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606EAD" w:rsidR="000F0E72" w:rsidP="000F0E72" w:rsidRDefault="000F0E72" w14:paraId="18AC6534" w14:textId="77777777">
      <w:pPr>
        <w:tabs>
          <w:tab w:val="left" w:pos="2250"/>
        </w:tabs>
        <w:rPr>
          <w:rFonts w:ascii="Sennheiser Office" w:hAnsi="Sennheiser Office"/>
          <w:b/>
          <w:bCs/>
          <w:color w:val="0095D5" w:themeColor="accent1"/>
          <w:sz w:val="22"/>
          <w:szCs w:val="22"/>
          <w:lang w:val="en-AU"/>
        </w:rPr>
      </w:pPr>
      <w:r w:rsidRPr="00606EAD">
        <w:rPr>
          <w:rFonts w:ascii="Sennheiser Office" w:hAnsi="Sennheiser Office"/>
          <w:b/>
          <w:bCs/>
          <w:color w:val="0095D5" w:themeColor="accent1"/>
          <w:sz w:val="22"/>
          <w:szCs w:val="22"/>
          <w:lang w:val="en-AU"/>
        </w:rPr>
        <w:t>Gold Coast Convention &amp; Exhibition Centre Showcases Sennheiser MobileConnect at Australian Assistive Technology Conference </w:t>
      </w:r>
    </w:p>
    <w:p w:rsidR="004B5BF4" w:rsidP="000F0E72" w:rsidRDefault="004B5BF4" w14:paraId="5F40E807" w14:textId="77777777">
      <w:pPr>
        <w:tabs>
          <w:tab w:val="left" w:pos="2250"/>
        </w:tabs>
        <w:rPr>
          <w:rFonts w:ascii="Sennheiser Office" w:hAnsi="Sennheiser Office"/>
          <w:b/>
          <w:bCs/>
          <w:color w:val="0095D5" w:themeColor="accent1"/>
          <w:sz w:val="20"/>
          <w:szCs w:val="20"/>
          <w:lang w:val="en-AU"/>
        </w:rPr>
      </w:pPr>
    </w:p>
    <w:p w:rsidRPr="00384DCA" w:rsidR="00384DCA" w:rsidP="00384DCA" w:rsidRDefault="00384DCA" w14:paraId="757C6B60" w14:textId="26B42341">
      <w:pPr>
        <w:tabs>
          <w:tab w:val="left" w:pos="2250"/>
        </w:tabs>
        <w:rPr>
          <w:rFonts w:ascii="Sennheiser Office" w:hAnsi="Sennheiser Office"/>
          <w:b/>
          <w:bCs/>
          <w:color w:val="0095D5" w:themeColor="accent1"/>
          <w:sz w:val="20"/>
          <w:szCs w:val="20"/>
          <w:lang w:val="en-AU"/>
        </w:rPr>
      </w:pPr>
      <w:r w:rsidRPr="00384DCA">
        <w:rPr>
          <w:rFonts w:ascii="Sennheiser Office" w:hAnsi="Sennheiser Office"/>
          <w:b/>
          <w:bCs/>
          <w:color w:val="0095D5" w:themeColor="accent1"/>
          <w:sz w:val="20"/>
          <w:szCs w:val="20"/>
          <w:lang w:val="en-AU"/>
        </w:rPr>
        <w:drawing>
          <wp:inline distT="0" distB="0" distL="0" distR="0" wp14:anchorId="24B60221" wp14:editId="7269AFB7">
            <wp:extent cx="4999990" cy="2808605"/>
            <wp:effectExtent l="0" t="0" r="0" b="0"/>
            <wp:docPr id="2101563571" name="Picture 1" descr="A person standing at a podi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563571" name="Picture 1" descr="A person standing at a podiu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99990" cy="2808605"/>
                    </a:xfrm>
                    <a:prstGeom prst="rect">
                      <a:avLst/>
                    </a:prstGeom>
                    <a:noFill/>
                    <a:ln>
                      <a:noFill/>
                    </a:ln>
                  </pic:spPr>
                </pic:pic>
              </a:graphicData>
            </a:graphic>
          </wp:inline>
        </w:drawing>
      </w:r>
    </w:p>
    <w:p w:rsidR="00384DCA" w:rsidP="000F0E72" w:rsidRDefault="00384DCA" w14:paraId="29FB8E14" w14:textId="77777777">
      <w:pPr>
        <w:tabs>
          <w:tab w:val="left" w:pos="2250"/>
        </w:tabs>
        <w:rPr>
          <w:rFonts w:ascii="Sennheiser Office" w:hAnsi="Sennheiser Office"/>
          <w:b/>
          <w:bCs/>
          <w:color w:val="0095D5" w:themeColor="accent1"/>
          <w:sz w:val="20"/>
          <w:szCs w:val="20"/>
          <w:lang w:val="en-AU"/>
        </w:rPr>
      </w:pPr>
    </w:p>
    <w:p w:rsidR="00384DCA" w:rsidP="000F0E72" w:rsidRDefault="00384DCA" w14:paraId="6A1C3395" w14:textId="77777777">
      <w:pPr>
        <w:tabs>
          <w:tab w:val="left" w:pos="2250"/>
        </w:tabs>
        <w:rPr>
          <w:rFonts w:ascii="Sennheiser Office" w:hAnsi="Sennheiser Office"/>
          <w:b/>
          <w:bCs/>
          <w:color w:val="0095D5" w:themeColor="accent1"/>
          <w:sz w:val="20"/>
          <w:szCs w:val="20"/>
          <w:lang w:val="en-AU"/>
        </w:rPr>
      </w:pPr>
    </w:p>
    <w:p w:rsidRPr="00D70EAC" w:rsidR="004B5BF4" w:rsidP="004B5BF4" w:rsidRDefault="004B5BF4" w14:paraId="20674D8F" w14:textId="5D15AF23">
      <w:pPr>
        <w:tabs>
          <w:tab w:val="left" w:pos="2250"/>
        </w:tabs>
        <w:rPr>
          <w:rFonts w:ascii="Sennheiser Office" w:hAnsi="Sennheiser Office"/>
          <w:b/>
          <w:bCs/>
          <w:sz w:val="20"/>
          <w:szCs w:val="20"/>
        </w:rPr>
      </w:pPr>
      <w:r w:rsidRPr="00D70EAC">
        <w:rPr>
          <w:rFonts w:ascii="Sennheiser Office" w:hAnsi="Sennheiser Office"/>
          <w:b/>
          <w:bCs/>
          <w:sz w:val="20"/>
          <w:szCs w:val="20"/>
        </w:rPr>
        <w:t>Gold Coast Convention and Exhibition Centre (GCCEC)</w:t>
      </w:r>
      <w:r w:rsidRPr="00D70EAC" w:rsidR="004D392B">
        <w:rPr>
          <w:rFonts w:ascii="Sennheiser Office" w:hAnsi="Sennheiser Office"/>
          <w:b/>
          <w:bCs/>
          <w:sz w:val="20"/>
          <w:szCs w:val="20"/>
        </w:rPr>
        <w:t xml:space="preserve"> completes a successful pilot of</w:t>
      </w:r>
      <w:r w:rsidRPr="00D70EAC">
        <w:rPr>
          <w:rFonts w:ascii="Sennheiser Office" w:hAnsi="Sennheiser Office"/>
          <w:b/>
          <w:bCs/>
          <w:sz w:val="20"/>
          <w:szCs w:val="20"/>
        </w:rPr>
        <w:t xml:space="preserve"> </w:t>
      </w:r>
      <w:r w:rsidRPr="00D70EAC" w:rsidR="00CE3AEE">
        <w:rPr>
          <w:rFonts w:ascii="Sennheiser Office" w:hAnsi="Sennheiser Office"/>
          <w:b/>
          <w:bCs/>
          <w:sz w:val="20"/>
          <w:szCs w:val="20"/>
        </w:rPr>
        <w:t>the</w:t>
      </w:r>
      <w:r w:rsidRPr="00D70EAC">
        <w:rPr>
          <w:rFonts w:ascii="Sennheiser Office" w:hAnsi="Sennheiser Office"/>
          <w:b/>
          <w:bCs/>
          <w:sz w:val="20"/>
          <w:szCs w:val="20"/>
        </w:rPr>
        <w:t xml:space="preserve"> Sennheiser MobileConnect system</w:t>
      </w:r>
      <w:r w:rsidRPr="00D70EAC" w:rsidR="004D392B">
        <w:rPr>
          <w:rFonts w:ascii="Sennheiser Office" w:hAnsi="Sennheiser Office"/>
          <w:b/>
          <w:bCs/>
          <w:sz w:val="20"/>
          <w:szCs w:val="20"/>
        </w:rPr>
        <w:t>, bringing increased accessibility and inclusivity with cutting edge assistive listening technology during Australian Assistive Technology Conference</w:t>
      </w:r>
      <w:r w:rsidRPr="00D70EAC">
        <w:rPr>
          <w:rFonts w:ascii="Sennheiser Office" w:hAnsi="Sennheiser Office"/>
          <w:b/>
          <w:bCs/>
          <w:sz w:val="20"/>
          <w:szCs w:val="20"/>
        </w:rPr>
        <w:t>.</w:t>
      </w:r>
    </w:p>
    <w:p w:rsidRPr="00D70EAC" w:rsidR="000F0E72" w:rsidP="000F0E72" w:rsidRDefault="000F0E72" w14:paraId="70D3908A" w14:textId="77777777">
      <w:pPr>
        <w:tabs>
          <w:tab w:val="left" w:pos="2250"/>
        </w:tabs>
        <w:rPr>
          <w:rFonts w:ascii="Sennheiser Office" w:hAnsi="Sennheiser Office"/>
          <w:sz w:val="20"/>
          <w:szCs w:val="20"/>
          <w:lang w:val="en-AU"/>
        </w:rPr>
      </w:pPr>
    </w:p>
    <w:p w:rsidRPr="00D70EAC" w:rsidR="000F0E72" w:rsidP="000F0E72" w:rsidRDefault="000F0E72" w14:paraId="28B33B6E" w14:textId="60727D60">
      <w:pPr>
        <w:tabs>
          <w:tab w:val="left" w:pos="2250"/>
        </w:tabs>
        <w:rPr>
          <w:rFonts w:ascii="Sennheiser Office" w:hAnsi="Sennheiser Office"/>
          <w:sz w:val="20"/>
          <w:szCs w:val="20"/>
          <w:lang w:val="en-AU"/>
        </w:rPr>
      </w:pPr>
      <w:r w:rsidRPr="5B01B88F" w:rsidR="5B01B88F">
        <w:rPr>
          <w:rFonts w:ascii="Sennheiser Office" w:hAnsi="Sennheiser Office"/>
          <w:b w:val="1"/>
          <w:bCs w:val="1"/>
          <w:sz w:val="20"/>
          <w:szCs w:val="20"/>
          <w:lang w:val="en-AU"/>
        </w:rPr>
        <w:t xml:space="preserve">Sydney, Australia, 4 December 2024 </w:t>
      </w:r>
      <w:r w:rsidRPr="5B01B88F" w:rsidR="5B01B88F">
        <w:rPr>
          <w:rFonts w:ascii="Sennheiser Office" w:hAnsi="Sennheiser Office"/>
          <w:sz w:val="20"/>
          <w:szCs w:val="20"/>
          <w:lang w:val="en-AU"/>
        </w:rPr>
        <w:t xml:space="preserve">– The Gold Coast Convention &amp; Exhibition Centre (GCCEC) recently stress tested its new Sennheiser MobileConnect system during the Australian Assistive Technology Conference 2024 </w:t>
      </w:r>
      <w:r w:rsidRPr="5B01B88F" w:rsidR="5B01B88F">
        <w:rPr>
          <w:rFonts w:ascii="Sennheiser Office" w:hAnsi="Sennheiser Office"/>
          <w:sz w:val="20"/>
          <w:szCs w:val="20"/>
        </w:rPr>
        <w:t>run by the Australian Rehabilitation &amp; Assistive Technology Association (ARATA)</w:t>
      </w:r>
      <w:r w:rsidRPr="5B01B88F" w:rsidR="5B01B88F">
        <w:rPr>
          <w:rFonts w:ascii="Sennheiser Office" w:hAnsi="Sennheiser Office"/>
          <w:sz w:val="20"/>
          <w:szCs w:val="20"/>
          <w:lang w:val="en-AU"/>
        </w:rPr>
        <w:t>, redefining how assistive listening solutions are delivered at large-scale events. Now a new key feature in the venue, this cutting-edge technology marks a major advancement in accessibility, combining usability, adaptability, and seamless integration into existing infrastructures. </w:t>
      </w:r>
    </w:p>
    <w:p w:rsidRPr="00D70EAC" w:rsidR="000F0E72" w:rsidP="000F0E72" w:rsidRDefault="000F0E72" w14:paraId="10D838CC" w14:textId="77777777">
      <w:pPr>
        <w:tabs>
          <w:tab w:val="left" w:pos="2250"/>
        </w:tabs>
        <w:rPr>
          <w:rFonts w:ascii="Sennheiser Office" w:hAnsi="Sennheiser Office"/>
          <w:sz w:val="20"/>
          <w:szCs w:val="20"/>
          <w:lang w:val="en-AU"/>
        </w:rPr>
      </w:pPr>
    </w:p>
    <w:p w:rsidRPr="00D70EAC" w:rsidR="000F0E72" w:rsidP="000F0E72" w:rsidRDefault="000F0E72" w14:paraId="7EFBC5FF" w14:textId="77777777">
      <w:pPr>
        <w:tabs>
          <w:tab w:val="left" w:pos="2250"/>
        </w:tabs>
        <w:rPr>
          <w:rFonts w:ascii="Sennheiser Office" w:hAnsi="Sennheiser Office"/>
          <w:sz w:val="20"/>
          <w:szCs w:val="20"/>
          <w:lang w:val="en-AU"/>
        </w:rPr>
      </w:pPr>
      <w:r w:rsidRPr="00D70EAC">
        <w:rPr>
          <w:rFonts w:ascii="Sennheiser Office" w:hAnsi="Sennheiser Office"/>
          <w:b/>
          <w:bCs/>
          <w:sz w:val="20"/>
          <w:szCs w:val="20"/>
          <w:lang w:val="en-AU"/>
        </w:rPr>
        <w:t>Revolutionising Assistive Listening with Wi-Fi Technology</w:t>
      </w:r>
      <w:r w:rsidRPr="00D70EAC">
        <w:rPr>
          <w:rFonts w:ascii="Sennheiser Office" w:hAnsi="Sennheiser Office"/>
          <w:sz w:val="20"/>
          <w:szCs w:val="20"/>
          <w:lang w:val="en-AU"/>
        </w:rPr>
        <w:t> </w:t>
      </w:r>
    </w:p>
    <w:p w:rsidRPr="00D70EAC" w:rsidR="000F0E72" w:rsidP="000F0E72" w:rsidRDefault="000F0E72" w14:paraId="1BA7096B" w14:textId="77777777">
      <w:pPr>
        <w:tabs>
          <w:tab w:val="left" w:pos="2250"/>
        </w:tabs>
        <w:rPr>
          <w:rFonts w:ascii="Sennheiser Office" w:hAnsi="Sennheiser Office"/>
          <w:sz w:val="20"/>
          <w:szCs w:val="20"/>
          <w:lang w:val="en-AU"/>
        </w:rPr>
      </w:pPr>
    </w:p>
    <w:p w:rsidRPr="00D70EAC" w:rsidR="00592D86" w:rsidP="000F0E72" w:rsidRDefault="009C4C17" w14:paraId="7C6B07D9" w14:textId="48DE165E">
      <w:pPr>
        <w:tabs>
          <w:tab w:val="left" w:pos="2250"/>
        </w:tabs>
        <w:rPr>
          <w:rFonts w:ascii="Sennheiser Office" w:hAnsi="Sennheiser Office"/>
          <w:sz w:val="20"/>
          <w:szCs w:val="20"/>
        </w:rPr>
      </w:pPr>
      <w:r w:rsidRPr="00D70EAC">
        <w:rPr>
          <w:rFonts w:ascii="Sennheiser Office" w:hAnsi="Sennheiser Office"/>
          <w:sz w:val="20"/>
          <w:szCs w:val="20"/>
        </w:rPr>
        <w:t xml:space="preserve">The MobileConnect system leverages attendees' personal devices to deliver an accessible and inclusive audio experience. </w:t>
      </w:r>
      <w:r w:rsidRPr="00D70EAC" w:rsidR="00592D86">
        <w:rPr>
          <w:rFonts w:ascii="Sennheiser Office" w:hAnsi="Sennheiser Office"/>
          <w:sz w:val="20"/>
          <w:szCs w:val="20"/>
        </w:rPr>
        <w:t>The system</w:t>
      </w:r>
      <w:r w:rsidRPr="00D70EAC">
        <w:rPr>
          <w:rFonts w:ascii="Sennheiser Office" w:hAnsi="Sennheiser Office"/>
          <w:sz w:val="20"/>
          <w:szCs w:val="20"/>
        </w:rPr>
        <w:t xml:space="preserve"> shif</w:t>
      </w:r>
      <w:r w:rsidRPr="00D70EAC" w:rsidR="00592D86">
        <w:rPr>
          <w:rFonts w:ascii="Sennheiser Office" w:hAnsi="Sennheiser Office"/>
          <w:sz w:val="20"/>
          <w:szCs w:val="20"/>
        </w:rPr>
        <w:t>ts</w:t>
      </w:r>
      <w:r w:rsidRPr="00D70EAC">
        <w:rPr>
          <w:rFonts w:ascii="Sennheiser Office" w:hAnsi="Sennheiser Office"/>
          <w:sz w:val="20"/>
          <w:szCs w:val="20"/>
        </w:rPr>
        <w:t xml:space="preserve"> reliance</w:t>
      </w:r>
      <w:r w:rsidRPr="00D70EAC" w:rsidR="00592D86">
        <w:rPr>
          <w:rFonts w:ascii="Sennheiser Office" w:hAnsi="Sennheiser Office"/>
          <w:sz w:val="20"/>
          <w:szCs w:val="20"/>
        </w:rPr>
        <w:t xml:space="preserve"> away</w:t>
      </w:r>
      <w:r w:rsidRPr="00D70EAC">
        <w:rPr>
          <w:rFonts w:ascii="Sennheiser Office" w:hAnsi="Sennheiser Office"/>
          <w:sz w:val="20"/>
          <w:szCs w:val="20"/>
        </w:rPr>
        <w:t xml:space="preserve"> from traditional hearing induction loops and infrared-based technologies to Wi-Fi and Bluetooth</w:t>
      </w:r>
      <w:r w:rsidRPr="00D70EAC" w:rsidR="00592D86">
        <w:rPr>
          <w:rFonts w:ascii="Sennheiser Office" w:hAnsi="Sennheiser Office"/>
          <w:sz w:val="20"/>
          <w:szCs w:val="20"/>
        </w:rPr>
        <w:t>.</w:t>
      </w:r>
      <w:r w:rsidRPr="00D70EAC">
        <w:rPr>
          <w:rFonts w:ascii="Sennheiser Office" w:hAnsi="Sennheiser Office"/>
          <w:sz w:val="20"/>
          <w:szCs w:val="20"/>
        </w:rPr>
        <w:t xml:space="preserve"> </w:t>
      </w:r>
      <w:r w:rsidRPr="00D70EAC" w:rsidR="00592D86">
        <w:rPr>
          <w:rFonts w:ascii="Sennheiser Office" w:hAnsi="Sennheiser Office"/>
          <w:sz w:val="20"/>
          <w:szCs w:val="20"/>
        </w:rPr>
        <w:t xml:space="preserve">This </w:t>
      </w:r>
      <w:r w:rsidRPr="00D70EAC">
        <w:rPr>
          <w:rFonts w:ascii="Sennheiser Office" w:hAnsi="Sennheiser Office"/>
          <w:sz w:val="20"/>
          <w:szCs w:val="20"/>
        </w:rPr>
        <w:t xml:space="preserve">expands the </w:t>
      </w:r>
      <w:r w:rsidRPr="00D70EAC" w:rsidR="00592D86">
        <w:rPr>
          <w:rFonts w:ascii="Sennheiser Office" w:hAnsi="Sennheiser Office"/>
          <w:sz w:val="20"/>
          <w:szCs w:val="20"/>
        </w:rPr>
        <w:t>scope</w:t>
      </w:r>
      <w:r w:rsidRPr="00D70EAC">
        <w:rPr>
          <w:rFonts w:ascii="Sennheiser Office" w:hAnsi="Sennheiser Office"/>
          <w:sz w:val="20"/>
          <w:szCs w:val="20"/>
        </w:rPr>
        <w:t xml:space="preserve"> of assistive hearing beyond </w:t>
      </w:r>
      <w:r w:rsidRPr="00D70EAC" w:rsidR="00592D86">
        <w:rPr>
          <w:rFonts w:ascii="Sennheiser Office" w:hAnsi="Sennheiser Office"/>
          <w:sz w:val="20"/>
          <w:szCs w:val="20"/>
        </w:rPr>
        <w:t xml:space="preserve">just </w:t>
      </w:r>
      <w:r w:rsidRPr="00D70EAC">
        <w:rPr>
          <w:rFonts w:ascii="Sennheiser Office" w:hAnsi="Sennheiser Office"/>
          <w:sz w:val="20"/>
          <w:szCs w:val="20"/>
        </w:rPr>
        <w:t xml:space="preserve">compliance and </w:t>
      </w:r>
      <w:r w:rsidRPr="00D70EAC" w:rsidR="00592D86">
        <w:rPr>
          <w:rFonts w:ascii="Sennheiser Office" w:hAnsi="Sennheiser Office"/>
          <w:sz w:val="20"/>
          <w:szCs w:val="20"/>
        </w:rPr>
        <w:t xml:space="preserve">aiding </w:t>
      </w:r>
      <w:r w:rsidRPr="00D70EAC">
        <w:rPr>
          <w:rFonts w:ascii="Sennheiser Office" w:hAnsi="Sennheiser Office"/>
          <w:sz w:val="20"/>
          <w:szCs w:val="20"/>
        </w:rPr>
        <w:t xml:space="preserve">those with significant hearing impairments. It opens accessibility to broader audiences, including the neurodiverse, </w:t>
      </w:r>
      <w:r w:rsidRPr="00D70EAC" w:rsidR="00D676C0">
        <w:rPr>
          <w:rFonts w:ascii="Sennheiser Office" w:hAnsi="Sennheiser Office"/>
          <w:sz w:val="20"/>
          <w:szCs w:val="20"/>
        </w:rPr>
        <w:t>older adults</w:t>
      </w:r>
      <w:r w:rsidRPr="00D70EAC">
        <w:rPr>
          <w:rFonts w:ascii="Sennheiser Office" w:hAnsi="Sennheiser Office"/>
          <w:sz w:val="20"/>
          <w:szCs w:val="20"/>
        </w:rPr>
        <w:t xml:space="preserve">, and anyone with a smart device who prefers to </w:t>
      </w:r>
      <w:r w:rsidRPr="00D70EAC" w:rsidR="00592D86">
        <w:rPr>
          <w:rFonts w:ascii="Sennheiser Office" w:hAnsi="Sennheiser Office"/>
          <w:sz w:val="20"/>
          <w:szCs w:val="20"/>
        </w:rPr>
        <w:t>hear</w:t>
      </w:r>
      <w:r w:rsidRPr="00D70EAC">
        <w:rPr>
          <w:rFonts w:ascii="Sennheiser Office" w:hAnsi="Sennheiser Office"/>
          <w:sz w:val="20"/>
          <w:szCs w:val="20"/>
        </w:rPr>
        <w:t xml:space="preserve"> public broadcast audio through their personal ear or headphones. </w:t>
      </w:r>
    </w:p>
    <w:p w:rsidRPr="00D70EAC" w:rsidR="00592D86" w:rsidP="000F0E72" w:rsidRDefault="00592D86" w14:paraId="0813A7F0" w14:textId="77777777">
      <w:pPr>
        <w:tabs>
          <w:tab w:val="left" w:pos="2250"/>
        </w:tabs>
        <w:rPr>
          <w:rFonts w:ascii="Sennheiser Office" w:hAnsi="Sennheiser Office"/>
          <w:sz w:val="20"/>
          <w:szCs w:val="20"/>
        </w:rPr>
      </w:pPr>
    </w:p>
    <w:p w:rsidRPr="00D70EAC" w:rsidR="00606EAD" w:rsidP="000F0E72" w:rsidRDefault="00592D86" w14:paraId="06A75EFC" w14:textId="2A399080">
      <w:pPr>
        <w:tabs>
          <w:tab w:val="left" w:pos="2250"/>
        </w:tabs>
        <w:rPr>
          <w:rFonts w:ascii="Sennheiser Office" w:hAnsi="Sennheiser Office"/>
          <w:sz w:val="20"/>
          <w:szCs w:val="20"/>
          <w:lang w:val="en-AU"/>
        </w:rPr>
      </w:pPr>
      <w:r w:rsidRPr="00D70EAC">
        <w:rPr>
          <w:rFonts w:ascii="Sennheiser Office" w:hAnsi="Sennheiser Office"/>
          <w:sz w:val="20"/>
          <w:szCs w:val="20"/>
        </w:rPr>
        <w:t xml:space="preserve">As a result, </w:t>
      </w:r>
      <w:r w:rsidRPr="00D70EAC" w:rsidR="009C4C17">
        <w:rPr>
          <w:rFonts w:ascii="Sennheiser Office" w:hAnsi="Sennheiser Office"/>
          <w:sz w:val="20"/>
          <w:szCs w:val="20"/>
        </w:rPr>
        <w:t>MobileConnect harnesses this advanced connectivity to provide a robust, user-friendly solution for diverse needs.</w:t>
      </w:r>
      <w:r w:rsidRPr="00D70EAC" w:rsidR="000F0E72">
        <w:rPr>
          <w:rFonts w:ascii="Sennheiser Office" w:hAnsi="Sennheiser Office"/>
          <w:sz w:val="20"/>
          <w:szCs w:val="20"/>
          <w:lang w:val="en-AU"/>
        </w:rPr>
        <w:t xml:space="preserve"> </w:t>
      </w:r>
    </w:p>
    <w:p w:rsidRPr="00D70EAC" w:rsidR="00606EAD" w:rsidP="000F0E72" w:rsidRDefault="00606EAD" w14:paraId="65BF0225" w14:textId="77777777">
      <w:pPr>
        <w:tabs>
          <w:tab w:val="left" w:pos="2250"/>
        </w:tabs>
        <w:rPr>
          <w:rFonts w:ascii="Sennheiser Office" w:hAnsi="Sennheiser Office"/>
          <w:sz w:val="20"/>
          <w:szCs w:val="20"/>
          <w:lang w:val="en-AU"/>
        </w:rPr>
      </w:pPr>
    </w:p>
    <w:p w:rsidRPr="00D70EAC" w:rsidR="000F0E72" w:rsidP="000F0E72" w:rsidRDefault="000F0E72" w14:paraId="0899FE98" w14:textId="0FEC4280">
      <w:pPr>
        <w:tabs>
          <w:tab w:val="left" w:pos="2250"/>
        </w:tabs>
        <w:rPr>
          <w:rFonts w:ascii="Sennheiser Office" w:hAnsi="Sennheiser Office"/>
          <w:sz w:val="20"/>
          <w:szCs w:val="20"/>
          <w:lang w:val="en-AU"/>
        </w:rPr>
      </w:pPr>
      <w:r w:rsidRPr="00D70EAC">
        <w:rPr>
          <w:rFonts w:ascii="Sennheiser Office" w:hAnsi="Sennheiser Office"/>
          <w:sz w:val="20"/>
          <w:szCs w:val="20"/>
          <w:lang w:val="en-AU"/>
        </w:rPr>
        <w:t>Chris Davey, GCCEC’s Executive Manager of Technology, noted the importance of this shift</w:t>
      </w:r>
      <w:r w:rsidRPr="00D70EAC" w:rsidR="004D392B">
        <w:rPr>
          <w:rFonts w:ascii="Sennheiser Office" w:hAnsi="Sennheiser Office"/>
          <w:sz w:val="20"/>
          <w:szCs w:val="20"/>
          <w:lang w:val="en-AU"/>
        </w:rPr>
        <w:t xml:space="preserve">, </w:t>
      </w:r>
      <w:r w:rsidRPr="00D70EAC">
        <w:rPr>
          <w:rFonts w:ascii="Sennheiser Office" w:hAnsi="Sennheiser Office"/>
          <w:sz w:val="20"/>
          <w:szCs w:val="20"/>
        </w:rPr>
        <w:t>“</w:t>
      </w:r>
      <w:r w:rsidRPr="00D70EAC" w:rsidR="004D392B">
        <w:rPr>
          <w:rFonts w:ascii="Sennheiser Office" w:hAnsi="Sennheiser Office"/>
          <w:sz w:val="20"/>
          <w:szCs w:val="20"/>
        </w:rPr>
        <w:t xml:space="preserve">induction </w:t>
      </w:r>
      <w:r w:rsidRPr="00D70EAC">
        <w:rPr>
          <w:rFonts w:ascii="Sennheiser Office" w:hAnsi="Sennheiser Office"/>
          <w:sz w:val="20"/>
          <w:szCs w:val="20"/>
        </w:rPr>
        <w:t xml:space="preserve">loops often don’t last – they’re prone to damage, especially when embedded in carpets; and infrared systems struggle with connectivity and require a clear line of sight, which </w:t>
      </w:r>
      <w:r w:rsidRPr="00D70EAC">
        <w:rPr>
          <w:rFonts w:ascii="Sennheiser Office" w:hAnsi="Sennheiser Office"/>
          <w:sz w:val="20"/>
          <w:szCs w:val="20"/>
        </w:rPr>
        <w:lastRenderedPageBreak/>
        <w:t>leads to frequent dropouts and user issues</w:t>
      </w:r>
      <w:r w:rsidRPr="00D70EAC" w:rsidR="004D392B">
        <w:rPr>
          <w:rFonts w:ascii="Sennheiser Office" w:hAnsi="Sennheiser Office"/>
          <w:sz w:val="20"/>
          <w:szCs w:val="20"/>
          <w:lang w:val="en-AU"/>
        </w:rPr>
        <w:t>,” he continue</w:t>
      </w:r>
      <w:r w:rsidRPr="00D70EAC" w:rsidR="004A51E1">
        <w:rPr>
          <w:rFonts w:ascii="Sennheiser Office" w:hAnsi="Sennheiser Office"/>
          <w:sz w:val="20"/>
          <w:szCs w:val="20"/>
          <w:lang w:val="en-AU"/>
        </w:rPr>
        <w:t>d</w:t>
      </w:r>
      <w:r w:rsidRPr="00D70EAC" w:rsidR="004D392B">
        <w:rPr>
          <w:rFonts w:ascii="Sennheiser Office" w:hAnsi="Sennheiser Office"/>
          <w:sz w:val="20"/>
          <w:szCs w:val="20"/>
          <w:lang w:val="en-AU"/>
        </w:rPr>
        <w:t>, “</w:t>
      </w:r>
      <w:r w:rsidRPr="00D70EAC">
        <w:rPr>
          <w:rFonts w:ascii="Sennheiser Office" w:hAnsi="Sennheiser Office"/>
          <w:sz w:val="20"/>
          <w:szCs w:val="20"/>
        </w:rPr>
        <w:t>We did evaluate all the various options at the Integrate Expo and remained focused on MobileConnect because of its usability, adaptability, and the way it integrates with our existing systems.”</w:t>
      </w:r>
      <w:r w:rsidRPr="00D70EAC">
        <w:rPr>
          <w:rFonts w:ascii="Sennheiser Office" w:hAnsi="Sennheiser Office"/>
          <w:sz w:val="20"/>
          <w:szCs w:val="20"/>
          <w:lang w:val="en-AU"/>
        </w:rPr>
        <w:t> </w:t>
      </w:r>
    </w:p>
    <w:p w:rsidRPr="00D70EAC" w:rsidR="000F0E72" w:rsidP="000F0E72" w:rsidRDefault="000F0E72" w14:paraId="09FBAC3F" w14:textId="77777777">
      <w:pPr>
        <w:tabs>
          <w:tab w:val="left" w:pos="2250"/>
        </w:tabs>
        <w:rPr>
          <w:rFonts w:ascii="Sennheiser Office" w:hAnsi="Sennheiser Office"/>
          <w:sz w:val="20"/>
          <w:szCs w:val="20"/>
          <w:lang w:val="en-AU"/>
        </w:rPr>
      </w:pPr>
    </w:p>
    <w:p w:rsidRPr="00384DCA" w:rsidR="00384DCA" w:rsidP="00384DCA" w:rsidRDefault="00384DCA" w14:paraId="4A37375A" w14:textId="748EAC33">
      <w:pPr>
        <w:tabs>
          <w:tab w:val="left" w:pos="2250"/>
        </w:tabs>
        <w:rPr>
          <w:rFonts w:ascii="Sennheiser Office" w:hAnsi="Sennheiser Office"/>
          <w:b/>
          <w:bCs/>
          <w:sz w:val="20"/>
          <w:szCs w:val="20"/>
          <w:lang w:val="en-AU"/>
        </w:rPr>
      </w:pPr>
      <w:r w:rsidRPr="00384DCA">
        <w:rPr>
          <w:rFonts w:ascii="Sennheiser Office" w:hAnsi="Sennheiser Office"/>
          <w:b/>
          <w:bCs/>
          <w:sz w:val="20"/>
          <w:szCs w:val="20"/>
          <w:lang w:val="en-AU"/>
        </w:rPr>
        <w:drawing>
          <wp:inline distT="0" distB="0" distL="0" distR="0" wp14:anchorId="678A9306" wp14:editId="10ADB0F0">
            <wp:extent cx="4999990" cy="2808605"/>
            <wp:effectExtent l="0" t="0" r="0" b="0"/>
            <wp:docPr id="2053481680" name="Picture 2" descr="A person holding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481680" name="Picture 2" descr="A person holding a cell phon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9990" cy="2808605"/>
                    </a:xfrm>
                    <a:prstGeom prst="rect">
                      <a:avLst/>
                    </a:prstGeom>
                    <a:noFill/>
                    <a:ln>
                      <a:noFill/>
                    </a:ln>
                  </pic:spPr>
                </pic:pic>
              </a:graphicData>
            </a:graphic>
          </wp:inline>
        </w:drawing>
      </w:r>
    </w:p>
    <w:p w:rsidRPr="00A40EE3" w:rsidR="00384DCA" w:rsidP="00A40EE3" w:rsidRDefault="00A40EE3" w14:paraId="3092236E" w14:textId="2713E36A">
      <w:pPr>
        <w:tabs>
          <w:tab w:val="left" w:pos="2250"/>
        </w:tabs>
        <w:jc w:val="center"/>
        <w:rPr>
          <w:rFonts w:ascii="Sennheiser Office" w:hAnsi="Sennheiser Office"/>
          <w:i/>
          <w:iCs/>
          <w:sz w:val="20"/>
          <w:szCs w:val="20"/>
          <w:lang w:val="en-AU"/>
        </w:rPr>
      </w:pPr>
      <w:r w:rsidRPr="00A40EE3">
        <w:rPr>
          <w:rFonts w:ascii="Sennheiser Office" w:hAnsi="Sennheiser Office"/>
          <w:i/>
          <w:iCs/>
          <w:sz w:val="20"/>
          <w:szCs w:val="20"/>
          <w:lang w:val="en-AU"/>
        </w:rPr>
        <w:t xml:space="preserve">The </w:t>
      </w:r>
      <w:proofErr w:type="spellStart"/>
      <w:r w:rsidRPr="00A40EE3">
        <w:rPr>
          <w:rFonts w:ascii="Sennheiser Office" w:hAnsi="Sennheiser Office"/>
          <w:i/>
          <w:iCs/>
          <w:sz w:val="20"/>
          <w:szCs w:val="20"/>
          <w:lang w:val="en-AU"/>
        </w:rPr>
        <w:t>MobileConnect</w:t>
      </w:r>
      <w:proofErr w:type="spellEnd"/>
      <w:r w:rsidRPr="00A40EE3">
        <w:rPr>
          <w:rFonts w:ascii="Sennheiser Office" w:hAnsi="Sennheiser Office"/>
          <w:i/>
          <w:iCs/>
          <w:sz w:val="20"/>
          <w:szCs w:val="20"/>
          <w:lang w:val="en-AU"/>
        </w:rPr>
        <w:t xml:space="preserve"> user interface</w:t>
      </w:r>
    </w:p>
    <w:p w:rsidR="00384DCA" w:rsidP="000F0E72" w:rsidRDefault="00384DCA" w14:paraId="6F9C2476" w14:textId="77777777">
      <w:pPr>
        <w:tabs>
          <w:tab w:val="left" w:pos="2250"/>
        </w:tabs>
        <w:rPr>
          <w:rFonts w:ascii="Sennheiser Office" w:hAnsi="Sennheiser Office"/>
          <w:b/>
          <w:bCs/>
          <w:sz w:val="20"/>
          <w:szCs w:val="20"/>
          <w:lang w:val="en-AU"/>
        </w:rPr>
      </w:pPr>
    </w:p>
    <w:p w:rsidRPr="00D70EAC" w:rsidR="000F0E72" w:rsidP="000F0E72" w:rsidRDefault="000F0E72" w14:paraId="16C8BEC0" w14:textId="7165F605">
      <w:pPr>
        <w:tabs>
          <w:tab w:val="left" w:pos="2250"/>
        </w:tabs>
        <w:rPr>
          <w:rFonts w:ascii="Sennheiser Office" w:hAnsi="Sennheiser Office"/>
          <w:sz w:val="20"/>
          <w:szCs w:val="20"/>
          <w:lang w:val="en-AU"/>
        </w:rPr>
      </w:pPr>
      <w:r w:rsidRPr="00D70EAC">
        <w:rPr>
          <w:rFonts w:ascii="Sennheiser Office" w:hAnsi="Sennheiser Office"/>
          <w:b/>
          <w:bCs/>
          <w:sz w:val="20"/>
          <w:szCs w:val="20"/>
          <w:lang w:val="en-AU"/>
        </w:rPr>
        <w:t>An Accessible Future for All</w:t>
      </w:r>
      <w:r w:rsidRPr="00D70EAC">
        <w:rPr>
          <w:rFonts w:ascii="Sennheiser Office" w:hAnsi="Sennheiser Office"/>
          <w:sz w:val="20"/>
          <w:szCs w:val="20"/>
          <w:lang w:val="en-AU"/>
        </w:rPr>
        <w:t> </w:t>
      </w:r>
    </w:p>
    <w:p w:rsidRPr="00D70EAC" w:rsidR="000F0E72" w:rsidP="000F0E72" w:rsidRDefault="000F0E72" w14:paraId="31A41D86" w14:textId="77777777">
      <w:pPr>
        <w:tabs>
          <w:tab w:val="left" w:pos="2250"/>
        </w:tabs>
        <w:rPr>
          <w:rFonts w:ascii="Sennheiser Office" w:hAnsi="Sennheiser Office"/>
          <w:sz w:val="20"/>
          <w:szCs w:val="20"/>
          <w:lang w:val="en-AU"/>
        </w:rPr>
      </w:pPr>
    </w:p>
    <w:p w:rsidRPr="00D70EAC" w:rsidR="00CC1E4E" w:rsidP="00CC1E4E" w:rsidRDefault="00CC1E4E" w14:paraId="5C3E9D73" w14:textId="32F320C5">
      <w:pPr>
        <w:tabs>
          <w:tab w:val="left" w:pos="2250"/>
        </w:tabs>
        <w:rPr>
          <w:rFonts w:ascii="Sennheiser Office" w:hAnsi="Sennheiser Office"/>
          <w:sz w:val="20"/>
          <w:szCs w:val="20"/>
          <w:lang w:val="en-AU"/>
        </w:rPr>
      </w:pPr>
      <w:r w:rsidRPr="00D70EAC">
        <w:rPr>
          <w:rFonts w:ascii="Sennheiser Office" w:hAnsi="Sennheiser Office"/>
          <w:sz w:val="20"/>
          <w:szCs w:val="20"/>
          <w:lang w:val="en-AU"/>
        </w:rPr>
        <w:t xml:space="preserve">The GCCEC’s successful piloting of the Sennheiser MobileConnect system is the culmination of its assistive hearing journey and the Australian Assistive Technology Conference provided the perfect debut opportunity. At the event GCCEC was able to showcase the system in full operation </w:t>
      </w:r>
      <w:proofErr w:type="gramStart"/>
      <w:r w:rsidRPr="00D70EAC">
        <w:rPr>
          <w:rFonts w:ascii="Sennheiser Office" w:hAnsi="Sennheiser Office"/>
          <w:sz w:val="20"/>
          <w:szCs w:val="20"/>
          <w:lang w:val="en-AU"/>
        </w:rPr>
        <w:t>and also</w:t>
      </w:r>
      <w:proofErr w:type="gramEnd"/>
      <w:r w:rsidRPr="00D70EAC">
        <w:rPr>
          <w:rFonts w:ascii="Sennheiser Office" w:hAnsi="Sennheiser Office"/>
          <w:sz w:val="20"/>
          <w:szCs w:val="20"/>
          <w:lang w:val="en-AU"/>
        </w:rPr>
        <w:t xml:space="preserve"> gather valuable expert feedback from delegates on its performance and user experience.</w:t>
      </w:r>
    </w:p>
    <w:p w:rsidRPr="00D70EAC" w:rsidR="00592D86" w:rsidP="000F0E72" w:rsidRDefault="00592D86" w14:paraId="46867A20" w14:textId="77777777">
      <w:pPr>
        <w:tabs>
          <w:tab w:val="left" w:pos="2250"/>
        </w:tabs>
        <w:rPr>
          <w:rFonts w:ascii="Sennheiser Office" w:hAnsi="Sennheiser Office"/>
          <w:sz w:val="20"/>
          <w:szCs w:val="20"/>
        </w:rPr>
      </w:pPr>
    </w:p>
    <w:p w:rsidRPr="00D70EAC" w:rsidR="000F0E72" w:rsidP="000F0E72" w:rsidRDefault="000F0E72" w14:paraId="2E4A81B3" w14:textId="775FEDC3">
      <w:pPr>
        <w:tabs>
          <w:tab w:val="left" w:pos="2250"/>
        </w:tabs>
        <w:rPr>
          <w:rFonts w:ascii="Sennheiser Office" w:hAnsi="Sennheiser Office"/>
          <w:sz w:val="20"/>
          <w:szCs w:val="20"/>
          <w:lang w:val="en-AU"/>
        </w:rPr>
      </w:pPr>
      <w:r w:rsidRPr="00D70EAC">
        <w:rPr>
          <w:rFonts w:ascii="Sennheiser Office" w:hAnsi="Sennheiser Office"/>
          <w:sz w:val="20"/>
          <w:szCs w:val="20"/>
        </w:rPr>
        <w:t xml:space="preserve">Libby Callaway, as Strategic Executive Advisor and past president of ARATA took a keen interest in GCCEC’s investment in assistive </w:t>
      </w:r>
      <w:r w:rsidRPr="00D70EAC" w:rsidR="0060230A">
        <w:rPr>
          <w:rFonts w:ascii="Sennheiser Office" w:hAnsi="Sennheiser Office"/>
          <w:sz w:val="20"/>
          <w:szCs w:val="20"/>
        </w:rPr>
        <w:t>technology</w:t>
      </w:r>
      <w:r w:rsidRPr="00D70EAC">
        <w:rPr>
          <w:rFonts w:ascii="Sennheiser Office" w:hAnsi="Sennheiser Office"/>
          <w:sz w:val="20"/>
          <w:szCs w:val="20"/>
        </w:rPr>
        <w:t xml:space="preserve">. </w:t>
      </w:r>
      <w:r w:rsidRPr="00D70EAC" w:rsidR="004A51E1">
        <w:rPr>
          <w:rFonts w:ascii="Sennheiser Office" w:hAnsi="Sennheiser Office"/>
          <w:sz w:val="20"/>
          <w:szCs w:val="20"/>
        </w:rPr>
        <w:t>In</w:t>
      </w:r>
      <w:r w:rsidRPr="00D70EAC">
        <w:rPr>
          <w:rFonts w:ascii="Sennheiser Office" w:hAnsi="Sennheiser Office"/>
          <w:sz w:val="20"/>
          <w:szCs w:val="20"/>
        </w:rPr>
        <w:t xml:space="preserve"> </w:t>
      </w:r>
      <w:r w:rsidRPr="00D70EAC" w:rsidR="004A51E1">
        <w:rPr>
          <w:rFonts w:ascii="Sennheiser Office" w:hAnsi="Sennheiser Office"/>
          <w:sz w:val="20"/>
          <w:szCs w:val="20"/>
        </w:rPr>
        <w:t xml:space="preserve">Callaway’s </w:t>
      </w:r>
      <w:r w:rsidRPr="00D70EAC">
        <w:rPr>
          <w:rFonts w:ascii="Sennheiser Office" w:hAnsi="Sennheiser Office"/>
          <w:sz w:val="20"/>
          <w:szCs w:val="20"/>
        </w:rPr>
        <w:t xml:space="preserve">role with the association, </w:t>
      </w:r>
      <w:r w:rsidRPr="00D70EAC" w:rsidR="004A51E1">
        <w:rPr>
          <w:rFonts w:ascii="Sennheiser Office" w:hAnsi="Sennheiser Office"/>
          <w:sz w:val="20"/>
          <w:szCs w:val="20"/>
        </w:rPr>
        <w:t>as well as</w:t>
      </w:r>
      <w:r w:rsidRPr="00D70EAC">
        <w:rPr>
          <w:rFonts w:ascii="Sennheiser Office" w:hAnsi="Sennheiser Office"/>
          <w:sz w:val="20"/>
          <w:szCs w:val="20"/>
        </w:rPr>
        <w:t xml:space="preserve"> in her private practice as an occupational therapist,</w:t>
      </w:r>
      <w:r w:rsidRPr="00D70EAC" w:rsidR="004A51E1">
        <w:rPr>
          <w:rFonts w:ascii="Sennheiser Office" w:hAnsi="Sennheiser Office"/>
          <w:sz w:val="20"/>
          <w:szCs w:val="20"/>
        </w:rPr>
        <w:t xml:space="preserve"> she</w:t>
      </w:r>
      <w:r w:rsidRPr="00D70EAC">
        <w:rPr>
          <w:rFonts w:ascii="Sennheiser Office" w:hAnsi="Sennheiser Office"/>
          <w:sz w:val="20"/>
          <w:szCs w:val="20"/>
        </w:rPr>
        <w:t xml:space="preserve"> </w:t>
      </w:r>
      <w:proofErr w:type="spellStart"/>
      <w:r w:rsidRPr="00D70EAC">
        <w:rPr>
          <w:rFonts w:ascii="Sennheiser Office" w:hAnsi="Sennheiser Office"/>
          <w:sz w:val="20"/>
          <w:szCs w:val="20"/>
        </w:rPr>
        <w:t>specialises</w:t>
      </w:r>
      <w:proofErr w:type="spellEnd"/>
      <w:r w:rsidRPr="00D70EAC">
        <w:rPr>
          <w:rFonts w:ascii="Sennheiser Office" w:hAnsi="Sennheiser Office"/>
          <w:sz w:val="20"/>
          <w:szCs w:val="20"/>
        </w:rPr>
        <w:t xml:space="preserve"> in improving the lives of clients with neurological issues; clients who very often have experienced hearing changes.</w:t>
      </w:r>
    </w:p>
    <w:p w:rsidRPr="00D70EAC" w:rsidR="005F4238" w:rsidP="000F0E72" w:rsidRDefault="005F4238" w14:paraId="2220B9AF" w14:textId="77777777">
      <w:pPr>
        <w:tabs>
          <w:tab w:val="left" w:pos="2250"/>
        </w:tabs>
        <w:rPr>
          <w:rFonts w:ascii="Sennheiser Office" w:hAnsi="Sennheiser Office"/>
          <w:sz w:val="20"/>
          <w:szCs w:val="20"/>
          <w:lang w:val="en-AU"/>
        </w:rPr>
      </w:pPr>
    </w:p>
    <w:p w:rsidR="005F4238" w:rsidP="000F0E72" w:rsidRDefault="00A51454" w14:paraId="3D2541AF" w14:textId="199789F4">
      <w:pPr>
        <w:tabs>
          <w:tab w:val="left" w:pos="2250"/>
        </w:tabs>
        <w:rPr>
          <w:rFonts w:ascii="Sennheiser Office" w:hAnsi="Sennheiser Office"/>
          <w:sz w:val="20"/>
          <w:szCs w:val="20"/>
        </w:rPr>
      </w:pPr>
      <w:r w:rsidRPr="00D70EAC">
        <w:rPr>
          <w:rFonts w:ascii="Sennheiser Office" w:hAnsi="Sennheiser Office"/>
          <w:sz w:val="20"/>
          <w:szCs w:val="20"/>
        </w:rPr>
        <w:t xml:space="preserve">“The recent Disability Royal Commission highlighted the need for mainstream services to be accessible for and usable by people with disabilities,” </w:t>
      </w:r>
      <w:r w:rsidRPr="00D70EAC" w:rsidR="000F0E72">
        <w:rPr>
          <w:rFonts w:ascii="Sennheiser Office" w:hAnsi="Sennheiser Office"/>
          <w:sz w:val="20"/>
          <w:szCs w:val="20"/>
        </w:rPr>
        <w:t xml:space="preserve">observes Callaway. “With high representation of individuals with autism and intellectual disabilities in </w:t>
      </w:r>
      <w:r w:rsidRPr="00D70EAC" w:rsidR="000B684D">
        <w:rPr>
          <w:rFonts w:ascii="Sennheiser Office" w:hAnsi="Sennheiser Office"/>
          <w:sz w:val="20"/>
          <w:szCs w:val="20"/>
        </w:rPr>
        <w:t>Australia</w:t>
      </w:r>
      <w:r w:rsidRPr="00D70EAC" w:rsidR="000F0E72">
        <w:rPr>
          <w:rFonts w:ascii="Sennheiser Office" w:hAnsi="Sennheiser Office"/>
          <w:sz w:val="20"/>
          <w:szCs w:val="20"/>
        </w:rPr>
        <w:t xml:space="preserve">, the kind of technology that Sennheiser MobileConnect represents could be invaluable. My hope is to see this type of technology available not just in exhibition </w:t>
      </w:r>
      <w:proofErr w:type="spellStart"/>
      <w:r w:rsidRPr="00D70EAC" w:rsidR="000F0E72">
        <w:rPr>
          <w:rFonts w:ascii="Sennheiser Office" w:hAnsi="Sennheiser Office"/>
          <w:sz w:val="20"/>
          <w:szCs w:val="20"/>
        </w:rPr>
        <w:t>centres</w:t>
      </w:r>
      <w:proofErr w:type="spellEnd"/>
      <w:r w:rsidRPr="00D70EAC" w:rsidR="000F0E72">
        <w:rPr>
          <w:rFonts w:ascii="Sennheiser Office" w:hAnsi="Sennheiser Office"/>
          <w:sz w:val="20"/>
          <w:szCs w:val="20"/>
        </w:rPr>
        <w:t xml:space="preserve"> or schools but in a whole variety of spaces allowing people</w:t>
      </w:r>
      <w:r w:rsidRPr="00D70EAC" w:rsidR="00A0627A">
        <w:rPr>
          <w:rFonts w:ascii="Sennheiser Office" w:hAnsi="Sennheiser Office"/>
          <w:sz w:val="20"/>
          <w:szCs w:val="20"/>
        </w:rPr>
        <w:t xml:space="preserve"> who use hearing products, or have specific sensory preferences, to fully participate in public life.”</w:t>
      </w:r>
    </w:p>
    <w:p w:rsidRPr="00D70EAC" w:rsidR="00036928" w:rsidP="000F0E72" w:rsidRDefault="00036928" w14:paraId="3C57460F" w14:textId="77777777">
      <w:pPr>
        <w:tabs>
          <w:tab w:val="left" w:pos="2250"/>
        </w:tabs>
        <w:rPr>
          <w:rFonts w:ascii="Sennheiser Office" w:hAnsi="Sennheiser Office"/>
          <w:sz w:val="20"/>
          <w:szCs w:val="20"/>
          <w:lang w:val="en-AU"/>
        </w:rPr>
      </w:pPr>
    </w:p>
    <w:p w:rsidRPr="00D70EAC" w:rsidR="000F0E72" w:rsidP="000F0E72" w:rsidRDefault="000F0E72" w14:paraId="7399E9CD" w14:textId="77777777">
      <w:pPr>
        <w:tabs>
          <w:tab w:val="left" w:pos="2250"/>
        </w:tabs>
        <w:rPr>
          <w:rFonts w:ascii="Sennheiser Office" w:hAnsi="Sennheiser Office"/>
          <w:sz w:val="20"/>
          <w:szCs w:val="20"/>
          <w:lang w:val="en-AU"/>
        </w:rPr>
      </w:pPr>
      <w:r w:rsidRPr="00D70EAC">
        <w:rPr>
          <w:rFonts w:ascii="Sennheiser Office" w:hAnsi="Sennheiser Office"/>
          <w:b/>
          <w:bCs/>
          <w:sz w:val="20"/>
          <w:szCs w:val="20"/>
          <w:lang w:val="en-AU"/>
        </w:rPr>
        <w:t>Seamless Integration and Usability</w:t>
      </w:r>
      <w:r w:rsidRPr="00D70EAC">
        <w:rPr>
          <w:rFonts w:ascii="Sennheiser Office" w:hAnsi="Sennheiser Office"/>
          <w:sz w:val="20"/>
          <w:szCs w:val="20"/>
          <w:lang w:val="en-AU"/>
        </w:rPr>
        <w:t> </w:t>
      </w:r>
    </w:p>
    <w:p w:rsidRPr="00D70EAC" w:rsidR="005F4238" w:rsidP="000F0E72" w:rsidRDefault="005F4238" w14:paraId="482C9ADE" w14:textId="77777777">
      <w:pPr>
        <w:tabs>
          <w:tab w:val="left" w:pos="2250"/>
        </w:tabs>
        <w:rPr>
          <w:rFonts w:ascii="Sennheiser Office" w:hAnsi="Sennheiser Office"/>
          <w:sz w:val="20"/>
          <w:szCs w:val="20"/>
          <w:lang w:val="en-AU"/>
        </w:rPr>
      </w:pPr>
    </w:p>
    <w:p w:rsidRPr="00D70EAC" w:rsidR="000F0E72" w:rsidP="000F0E72" w:rsidRDefault="000F0E72" w14:paraId="72AB5E92" w14:textId="44205D46">
      <w:pPr>
        <w:tabs>
          <w:tab w:val="left" w:pos="2250"/>
        </w:tabs>
        <w:rPr>
          <w:rFonts w:ascii="Sennheiser Office" w:hAnsi="Sennheiser Office"/>
          <w:sz w:val="20"/>
          <w:szCs w:val="20"/>
          <w:lang w:val="en-AU"/>
        </w:rPr>
      </w:pPr>
      <w:r w:rsidRPr="00D70EAC">
        <w:rPr>
          <w:rFonts w:ascii="Sennheiser Office" w:hAnsi="Sennheiser Office"/>
          <w:sz w:val="20"/>
          <w:szCs w:val="20"/>
          <w:lang w:val="en-AU"/>
        </w:rPr>
        <w:t>The</w:t>
      </w:r>
      <w:r w:rsidRPr="00D70EAC" w:rsidR="004A51E1">
        <w:rPr>
          <w:rFonts w:ascii="Sennheiser Office" w:hAnsi="Sennheiser Office"/>
          <w:sz w:val="20"/>
          <w:szCs w:val="20"/>
          <w:lang w:val="en-AU"/>
        </w:rPr>
        <w:t xml:space="preserve"> MobileConnect</w:t>
      </w:r>
      <w:r w:rsidRPr="00D70EAC">
        <w:rPr>
          <w:rFonts w:ascii="Sennheiser Office" w:hAnsi="Sennheiser Office"/>
          <w:sz w:val="20"/>
          <w:szCs w:val="20"/>
          <w:lang w:val="en-AU"/>
        </w:rPr>
        <w:t xml:space="preserve"> system integrates with GCCEC’s state-of-the-art </w:t>
      </w:r>
      <w:r w:rsidRPr="00D70EAC" w:rsidR="009C4C17">
        <w:rPr>
          <w:rFonts w:ascii="Sennheiser Office" w:hAnsi="Sennheiser Office"/>
          <w:sz w:val="20"/>
          <w:szCs w:val="20"/>
          <w:lang w:val="en-AU"/>
        </w:rPr>
        <w:t>W</w:t>
      </w:r>
      <w:r w:rsidRPr="00D70EAC">
        <w:rPr>
          <w:rFonts w:ascii="Sennheiser Office" w:hAnsi="Sennheiser Office"/>
          <w:sz w:val="20"/>
          <w:szCs w:val="20"/>
          <w:lang w:val="en-AU"/>
        </w:rPr>
        <w:t>i-</w:t>
      </w:r>
      <w:r w:rsidRPr="00D70EAC" w:rsidR="009C4C17">
        <w:rPr>
          <w:rFonts w:ascii="Sennheiser Office" w:hAnsi="Sennheiser Office"/>
          <w:sz w:val="20"/>
          <w:szCs w:val="20"/>
          <w:lang w:val="en-AU"/>
        </w:rPr>
        <w:t>F</w:t>
      </w:r>
      <w:r w:rsidRPr="00D70EAC">
        <w:rPr>
          <w:rFonts w:ascii="Sennheiser Office" w:hAnsi="Sennheiser Office"/>
          <w:sz w:val="20"/>
          <w:szCs w:val="20"/>
          <w:lang w:val="en-AU"/>
        </w:rPr>
        <w:t>i and audio-over-IP infrastructure, including Dante and Q-SYS platforms. These integrations enable effortless routing and configuration, ensuring audio follows room reconfigurations seamlessly. With an easy two-</w:t>
      </w:r>
      <w:r w:rsidRPr="00D70EAC">
        <w:rPr>
          <w:rFonts w:ascii="Sennheiser Office" w:hAnsi="Sennheiser Office"/>
          <w:sz w:val="20"/>
          <w:szCs w:val="20"/>
          <w:lang w:val="en-AU"/>
        </w:rPr>
        <w:lastRenderedPageBreak/>
        <w:t>step process for users—downloading the MobileConnect app and scanning a QR code—barriers to adoption are minimised. </w:t>
      </w:r>
    </w:p>
    <w:p w:rsidRPr="00D70EAC" w:rsidR="005F4238" w:rsidP="000F0E72" w:rsidRDefault="005F4238" w14:paraId="53810C45" w14:textId="77777777">
      <w:pPr>
        <w:tabs>
          <w:tab w:val="left" w:pos="2250"/>
        </w:tabs>
        <w:rPr>
          <w:rFonts w:ascii="Sennheiser Office" w:hAnsi="Sennheiser Office"/>
          <w:sz w:val="20"/>
          <w:szCs w:val="20"/>
          <w:lang w:val="en-AU"/>
        </w:rPr>
      </w:pPr>
    </w:p>
    <w:p w:rsidRPr="00D70EAC" w:rsidR="000F0E72" w:rsidP="000F0E72" w:rsidRDefault="000F0E72" w14:paraId="3358060B" w14:textId="4EDCA572">
      <w:pPr>
        <w:tabs>
          <w:tab w:val="left" w:pos="2250"/>
        </w:tabs>
        <w:rPr>
          <w:rFonts w:ascii="Sennheiser Office" w:hAnsi="Sennheiser Office"/>
          <w:sz w:val="20"/>
          <w:szCs w:val="20"/>
          <w:lang w:val="en-AU"/>
        </w:rPr>
      </w:pPr>
      <w:r w:rsidRPr="00D70EAC">
        <w:rPr>
          <w:rFonts w:ascii="Sennheiser Office" w:hAnsi="Sennheiser Office"/>
          <w:sz w:val="20"/>
          <w:szCs w:val="20"/>
        </w:rPr>
        <w:t>Chris Davey</w:t>
      </w:r>
      <w:r w:rsidRPr="00D70EAC" w:rsidR="004A51E1">
        <w:rPr>
          <w:rFonts w:ascii="Sennheiser Office" w:hAnsi="Sennheiser Office"/>
          <w:sz w:val="20"/>
          <w:szCs w:val="20"/>
        </w:rPr>
        <w:t xml:space="preserve"> shares,</w:t>
      </w:r>
      <w:r w:rsidRPr="00D70EAC">
        <w:rPr>
          <w:rFonts w:ascii="Sennheiser Office" w:hAnsi="Sennheiser Office"/>
          <w:sz w:val="20"/>
          <w:szCs w:val="20"/>
        </w:rPr>
        <w:t xml:space="preserve"> “MobileConnect dovetails nicely with our current systems. We have full Dante and Q-SYS integration, which means audio can be routed wherever needed and automatically adjusts as rooms change, making it seamless with MobileConnect. Having an API is also incredibly beneficial.”</w:t>
      </w:r>
      <w:r w:rsidRPr="00D70EAC">
        <w:rPr>
          <w:rFonts w:ascii="Sennheiser Office" w:hAnsi="Sennheiser Office"/>
          <w:sz w:val="20"/>
          <w:szCs w:val="20"/>
          <w:lang w:val="en-AU"/>
        </w:rPr>
        <w:t> </w:t>
      </w:r>
    </w:p>
    <w:p w:rsidRPr="00D70EAC" w:rsidR="005F4238" w:rsidP="000F0E72" w:rsidRDefault="005F4238" w14:paraId="2E0CF067" w14:textId="77777777">
      <w:pPr>
        <w:tabs>
          <w:tab w:val="left" w:pos="2250"/>
        </w:tabs>
        <w:rPr>
          <w:rFonts w:ascii="Sennheiser Office" w:hAnsi="Sennheiser Office"/>
          <w:sz w:val="20"/>
          <w:szCs w:val="20"/>
          <w:lang w:val="en-AU"/>
        </w:rPr>
      </w:pPr>
    </w:p>
    <w:p w:rsidRPr="00D70EAC" w:rsidR="000F0E72" w:rsidP="000F0E72" w:rsidRDefault="000F0E72" w14:paraId="52ECA957" w14:textId="77777777">
      <w:pPr>
        <w:tabs>
          <w:tab w:val="left" w:pos="2250"/>
        </w:tabs>
        <w:rPr>
          <w:rFonts w:ascii="Sennheiser Office" w:hAnsi="Sennheiser Office"/>
          <w:sz w:val="20"/>
          <w:szCs w:val="20"/>
          <w:lang w:val="en-AU"/>
        </w:rPr>
      </w:pPr>
      <w:r w:rsidRPr="00D70EAC">
        <w:rPr>
          <w:rFonts w:ascii="Sennheiser Office" w:hAnsi="Sennheiser Office"/>
          <w:b/>
          <w:bCs/>
          <w:sz w:val="20"/>
          <w:szCs w:val="20"/>
          <w:lang w:val="en-AU"/>
        </w:rPr>
        <w:t>More Than Compliance</w:t>
      </w:r>
      <w:r w:rsidRPr="00D70EAC">
        <w:rPr>
          <w:rFonts w:ascii="Sennheiser Office" w:hAnsi="Sennheiser Office"/>
          <w:sz w:val="20"/>
          <w:szCs w:val="20"/>
          <w:lang w:val="en-AU"/>
        </w:rPr>
        <w:t> </w:t>
      </w:r>
    </w:p>
    <w:p w:rsidRPr="00D70EAC" w:rsidR="005F4238" w:rsidP="000F0E72" w:rsidRDefault="005F4238" w14:paraId="6AD0FE90" w14:textId="77777777">
      <w:pPr>
        <w:tabs>
          <w:tab w:val="left" w:pos="2250"/>
        </w:tabs>
        <w:rPr>
          <w:rFonts w:ascii="Sennheiser Office" w:hAnsi="Sennheiser Office"/>
          <w:sz w:val="20"/>
          <w:szCs w:val="20"/>
          <w:lang w:val="en-AU"/>
        </w:rPr>
      </w:pPr>
    </w:p>
    <w:p w:rsidRPr="00D70EAC" w:rsidR="000F0E72" w:rsidP="000F0E72" w:rsidRDefault="000F0E72" w14:paraId="5C29442C" w14:textId="77777777">
      <w:pPr>
        <w:tabs>
          <w:tab w:val="left" w:pos="2250"/>
        </w:tabs>
        <w:rPr>
          <w:rFonts w:ascii="Sennheiser Office" w:hAnsi="Sennheiser Office"/>
          <w:sz w:val="20"/>
          <w:szCs w:val="20"/>
          <w:lang w:val="en-AU"/>
        </w:rPr>
      </w:pPr>
      <w:proofErr w:type="spellStart"/>
      <w:r w:rsidRPr="00D70EAC">
        <w:rPr>
          <w:rFonts w:ascii="Sennheiser Office" w:hAnsi="Sennheiser Office"/>
          <w:sz w:val="20"/>
          <w:szCs w:val="20"/>
          <w:lang w:val="en-AU"/>
        </w:rPr>
        <w:t>MobileConnect’s</w:t>
      </w:r>
      <w:proofErr w:type="spellEnd"/>
      <w:r w:rsidRPr="00D70EAC">
        <w:rPr>
          <w:rFonts w:ascii="Sennheiser Office" w:hAnsi="Sennheiser Office"/>
          <w:sz w:val="20"/>
          <w:szCs w:val="20"/>
          <w:lang w:val="en-AU"/>
        </w:rPr>
        <w:t xml:space="preserve"> potential extends beyond accessibility. From silent stages to sensory-friendly spaces and noise-sensitive applications, the system's versatility opens new avenues for event organisers. </w:t>
      </w:r>
    </w:p>
    <w:p w:rsidRPr="00D70EAC" w:rsidR="005F4238" w:rsidP="000F0E72" w:rsidRDefault="005F4238" w14:paraId="4193EABD" w14:textId="77777777">
      <w:pPr>
        <w:tabs>
          <w:tab w:val="left" w:pos="2250"/>
        </w:tabs>
        <w:rPr>
          <w:rFonts w:ascii="Sennheiser Office" w:hAnsi="Sennheiser Office"/>
          <w:sz w:val="20"/>
          <w:szCs w:val="20"/>
          <w:lang w:val="en-AU"/>
        </w:rPr>
      </w:pPr>
    </w:p>
    <w:p w:rsidR="000F0E72" w:rsidP="000F0E72" w:rsidRDefault="000F0E72" w14:paraId="36293675" w14:textId="07BA5D31">
      <w:pPr>
        <w:tabs>
          <w:tab w:val="left" w:pos="2250"/>
        </w:tabs>
        <w:rPr>
          <w:rFonts w:ascii="Sennheiser Office" w:hAnsi="Sennheiser Office"/>
          <w:sz w:val="20"/>
          <w:szCs w:val="20"/>
          <w:lang w:val="en-AU"/>
        </w:rPr>
      </w:pPr>
      <w:r w:rsidRPr="00D70EAC">
        <w:rPr>
          <w:rFonts w:ascii="Sennheiser Office" w:hAnsi="Sennheiser Office"/>
          <w:sz w:val="20"/>
          <w:szCs w:val="20"/>
          <w:lang w:val="en-AU"/>
        </w:rPr>
        <w:t>“We see MobileConnect as a tool for innovation,” Davey added. “</w:t>
      </w:r>
      <w:proofErr w:type="spellStart"/>
      <w:r w:rsidRPr="00D70EAC">
        <w:rPr>
          <w:rFonts w:ascii="Sennheiser Office" w:hAnsi="Sennheiser Office"/>
          <w:sz w:val="20"/>
          <w:szCs w:val="20"/>
          <w:lang w:val="en-AU"/>
        </w:rPr>
        <w:t>Its</w:t>
      </w:r>
      <w:proofErr w:type="spellEnd"/>
      <w:r w:rsidRPr="00D70EAC">
        <w:rPr>
          <w:rFonts w:ascii="Sennheiser Office" w:hAnsi="Sennheiser Office"/>
          <w:sz w:val="20"/>
          <w:szCs w:val="20"/>
          <w:lang w:val="en-AU"/>
        </w:rPr>
        <w:t xml:space="preserve"> adaptability, including features like the </w:t>
      </w:r>
      <w:proofErr w:type="spellStart"/>
      <w:r w:rsidRPr="00D70EAC" w:rsidR="00167D90">
        <w:rPr>
          <w:rFonts w:ascii="Sennheiser Office" w:hAnsi="Sennheiser Office"/>
          <w:sz w:val="20"/>
          <w:szCs w:val="20"/>
          <w:lang w:val="en-AU"/>
        </w:rPr>
        <w:t>MobileConnect’s</w:t>
      </w:r>
      <w:proofErr w:type="spellEnd"/>
      <w:r w:rsidRPr="00D70EAC" w:rsidR="00167D90">
        <w:rPr>
          <w:rFonts w:ascii="Sennheiser Office" w:hAnsi="Sennheiser Office"/>
          <w:sz w:val="20"/>
          <w:szCs w:val="20"/>
          <w:lang w:val="en-AU"/>
        </w:rPr>
        <w:t xml:space="preserve"> </w:t>
      </w:r>
      <w:proofErr w:type="spellStart"/>
      <w:r w:rsidRPr="00D70EAC" w:rsidR="00167D90">
        <w:rPr>
          <w:rFonts w:ascii="Sennheiser Office" w:hAnsi="Sennheiser Office"/>
          <w:sz w:val="20"/>
          <w:szCs w:val="20"/>
          <w:lang w:val="en-AU"/>
        </w:rPr>
        <w:t>TalkBack</w:t>
      </w:r>
      <w:proofErr w:type="spellEnd"/>
      <w:r w:rsidRPr="00D70EAC" w:rsidR="00167D90">
        <w:rPr>
          <w:rFonts w:ascii="Sennheiser Office" w:hAnsi="Sennheiser Office"/>
          <w:sz w:val="20"/>
          <w:szCs w:val="20"/>
          <w:lang w:val="en-AU"/>
        </w:rPr>
        <w:t xml:space="preserve"> feature</w:t>
      </w:r>
      <w:r w:rsidRPr="00D70EAC" w:rsidDel="00167D90" w:rsidR="00167D90">
        <w:rPr>
          <w:rFonts w:ascii="Sennheiser Office" w:hAnsi="Sennheiser Office"/>
          <w:sz w:val="20"/>
          <w:szCs w:val="20"/>
          <w:lang w:val="en-AU"/>
        </w:rPr>
        <w:t xml:space="preserve"> </w:t>
      </w:r>
      <w:r w:rsidRPr="00D70EAC" w:rsidR="00B53345">
        <w:rPr>
          <w:rFonts w:ascii="Sennheiser Office" w:hAnsi="Sennheiser Office"/>
          <w:sz w:val="20"/>
          <w:szCs w:val="20"/>
          <w:lang w:val="en-AU"/>
        </w:rPr>
        <w:t>we can see this being a valuable enhancement for our clients, not having to pass microphones around for Q&amp;A</w:t>
      </w:r>
      <w:r w:rsidRPr="00D70EAC">
        <w:rPr>
          <w:rFonts w:ascii="Sennheiser Office" w:hAnsi="Sennheiser Office"/>
          <w:sz w:val="20"/>
          <w:szCs w:val="20"/>
          <w:lang w:val="en-AU"/>
        </w:rPr>
        <w:t>.” </w:t>
      </w:r>
    </w:p>
    <w:p w:rsidR="00384DCA" w:rsidP="000F0E72" w:rsidRDefault="00384DCA" w14:paraId="37880DD1" w14:textId="77777777">
      <w:pPr>
        <w:tabs>
          <w:tab w:val="left" w:pos="2250"/>
        </w:tabs>
        <w:rPr>
          <w:rFonts w:ascii="Sennheiser Office" w:hAnsi="Sennheiser Office"/>
          <w:sz w:val="20"/>
          <w:szCs w:val="20"/>
          <w:lang w:val="en-AU"/>
        </w:rPr>
      </w:pPr>
    </w:p>
    <w:p w:rsidRPr="00384DCA" w:rsidR="00384DCA" w:rsidP="00384DCA" w:rsidRDefault="00384DCA" w14:paraId="5642AAF0" w14:textId="6BCF1BB9">
      <w:pPr>
        <w:tabs>
          <w:tab w:val="left" w:pos="2250"/>
        </w:tabs>
        <w:rPr>
          <w:rFonts w:ascii="Sennheiser Office" w:hAnsi="Sennheiser Office"/>
          <w:sz w:val="20"/>
          <w:szCs w:val="20"/>
          <w:lang w:val="en-AU"/>
        </w:rPr>
      </w:pPr>
      <w:r w:rsidRPr="00384DCA">
        <w:rPr>
          <w:rFonts w:ascii="Sennheiser Office" w:hAnsi="Sennheiser Office"/>
          <w:sz w:val="20"/>
          <w:szCs w:val="20"/>
          <w:lang w:val="en-AU"/>
        </w:rPr>
        <w:drawing>
          <wp:inline distT="0" distB="0" distL="0" distR="0" wp14:anchorId="615A0A1B" wp14:editId="529A9E09">
            <wp:extent cx="4999990" cy="2808605"/>
            <wp:effectExtent l="0" t="0" r="0" b="0"/>
            <wp:docPr id="1510824815" name="Picture 3" descr="A person holding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824815" name="Picture 3" descr="A person holding a cell phon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99990" cy="2808605"/>
                    </a:xfrm>
                    <a:prstGeom prst="rect">
                      <a:avLst/>
                    </a:prstGeom>
                    <a:noFill/>
                    <a:ln>
                      <a:noFill/>
                    </a:ln>
                  </pic:spPr>
                </pic:pic>
              </a:graphicData>
            </a:graphic>
          </wp:inline>
        </w:drawing>
      </w:r>
    </w:p>
    <w:p w:rsidRPr="00A40EE3" w:rsidR="00384DCA" w:rsidP="00A40EE3" w:rsidRDefault="00A40EE3" w14:paraId="46C98776" w14:textId="59F2CC76">
      <w:pPr>
        <w:tabs>
          <w:tab w:val="left" w:pos="2250"/>
        </w:tabs>
        <w:jc w:val="center"/>
        <w:rPr>
          <w:rFonts w:ascii="Sennheiser Office" w:hAnsi="Sennheiser Office"/>
          <w:i/>
          <w:iCs/>
          <w:sz w:val="20"/>
          <w:szCs w:val="20"/>
          <w:lang w:val="en-AU"/>
        </w:rPr>
      </w:pPr>
      <w:r w:rsidRPr="00A40EE3">
        <w:rPr>
          <w:rFonts w:ascii="Sennheiser Office" w:hAnsi="Sennheiser Office"/>
          <w:i/>
          <w:iCs/>
          <w:sz w:val="20"/>
          <w:szCs w:val="20"/>
          <w:lang w:val="en-AU"/>
        </w:rPr>
        <w:t>An attendee listening on their personal device</w:t>
      </w:r>
    </w:p>
    <w:p w:rsidRPr="00D70EAC" w:rsidR="005F4238" w:rsidP="000F0E72" w:rsidRDefault="005F4238" w14:paraId="5C3CB946" w14:textId="77777777">
      <w:pPr>
        <w:tabs>
          <w:tab w:val="left" w:pos="2250"/>
        </w:tabs>
        <w:rPr>
          <w:rFonts w:ascii="Sennheiser Office" w:hAnsi="Sennheiser Office"/>
          <w:sz w:val="20"/>
          <w:szCs w:val="20"/>
          <w:lang w:val="en-AU"/>
        </w:rPr>
      </w:pPr>
    </w:p>
    <w:p w:rsidRPr="00D70EAC" w:rsidR="000F0E72" w:rsidP="000F0E72" w:rsidRDefault="000F0E72" w14:paraId="661B049D" w14:textId="77777777">
      <w:pPr>
        <w:tabs>
          <w:tab w:val="left" w:pos="2250"/>
        </w:tabs>
        <w:rPr>
          <w:rFonts w:ascii="Sennheiser Office" w:hAnsi="Sennheiser Office"/>
          <w:sz w:val="20"/>
          <w:szCs w:val="20"/>
          <w:lang w:val="en-AU"/>
        </w:rPr>
      </w:pPr>
      <w:r w:rsidRPr="00D70EAC">
        <w:rPr>
          <w:rFonts w:ascii="Sennheiser Office" w:hAnsi="Sennheiser Office"/>
          <w:b/>
          <w:bCs/>
          <w:sz w:val="20"/>
          <w:szCs w:val="20"/>
          <w:lang w:val="en-AU"/>
        </w:rPr>
        <w:t>Redefining Standards of Inclusion</w:t>
      </w:r>
      <w:r w:rsidRPr="00D70EAC">
        <w:rPr>
          <w:rFonts w:ascii="Sennheiser Office" w:hAnsi="Sennheiser Office"/>
          <w:sz w:val="20"/>
          <w:szCs w:val="20"/>
          <w:lang w:val="en-AU"/>
        </w:rPr>
        <w:t> </w:t>
      </w:r>
    </w:p>
    <w:p w:rsidRPr="00D70EAC" w:rsidR="005F4238" w:rsidP="000F0E72" w:rsidRDefault="005F4238" w14:paraId="33FF9F3C" w14:textId="77777777">
      <w:pPr>
        <w:tabs>
          <w:tab w:val="left" w:pos="2250"/>
        </w:tabs>
        <w:rPr>
          <w:rFonts w:ascii="Sennheiser Office" w:hAnsi="Sennheiser Office"/>
          <w:sz w:val="20"/>
          <w:szCs w:val="20"/>
          <w:lang w:val="en-AU"/>
        </w:rPr>
      </w:pPr>
    </w:p>
    <w:p w:rsidRPr="00D70EAC" w:rsidR="000F0E72" w:rsidP="000F0E72" w:rsidRDefault="000F0E72" w14:paraId="358CDA45" w14:textId="77777777">
      <w:pPr>
        <w:tabs>
          <w:tab w:val="left" w:pos="2250"/>
        </w:tabs>
        <w:rPr>
          <w:rFonts w:ascii="Sennheiser Office" w:hAnsi="Sennheiser Office"/>
          <w:sz w:val="20"/>
          <w:szCs w:val="20"/>
          <w:lang w:val="en-AU"/>
        </w:rPr>
      </w:pPr>
      <w:r w:rsidRPr="5B01B88F" w:rsidR="5B01B88F">
        <w:rPr>
          <w:rFonts w:ascii="Sennheiser Office" w:hAnsi="Sennheiser Office"/>
          <w:sz w:val="20"/>
          <w:szCs w:val="20"/>
          <w:lang w:val="en-AU"/>
        </w:rPr>
        <w:t>GCCEC’s adoption of MobileConnect reflects a forward-thinking approach to accessibility, shifting from mere compliance to delivering seamless, inclusive experiences. By setting a new benchmark for assistive listening technologies, the centre ensures its events are accessible, engaging, and enriching for all attendees. </w:t>
      </w:r>
    </w:p>
    <w:p w:rsidR="5B01B88F" w:rsidP="5B01B88F" w:rsidRDefault="5B01B88F" w14:paraId="46BCB97E" w14:textId="53E93CCF">
      <w:pPr>
        <w:pStyle w:val="Normal"/>
        <w:tabs>
          <w:tab w:val="left" w:leader="none" w:pos="2250"/>
        </w:tabs>
        <w:rPr>
          <w:rFonts w:ascii="Sennheiser Office" w:hAnsi="Sennheiser Office"/>
          <w:sz w:val="20"/>
          <w:szCs w:val="20"/>
          <w:lang w:val="en-AU"/>
        </w:rPr>
      </w:pPr>
    </w:p>
    <w:p w:rsidR="5B01B88F" w:rsidP="5B01B88F" w:rsidRDefault="5B01B88F" w14:paraId="4E757FC9" w14:textId="5A323446">
      <w:pPr>
        <w:pStyle w:val="Normal"/>
        <w:tabs>
          <w:tab w:val="left" w:leader="none" w:pos="2250"/>
        </w:tabs>
      </w:pPr>
      <w:r w:rsidRPr="5B01B88F" w:rsidR="5B01B88F">
        <w:rPr>
          <w:rFonts w:ascii="Sennheiser Office" w:hAnsi="Sennheiser Office" w:eastAsia="Sennheiser Office" w:cs="Sennheiser Office"/>
          <w:noProof w:val="0"/>
          <w:sz w:val="20"/>
          <w:szCs w:val="20"/>
          <w:lang w:val="en-AU"/>
        </w:rPr>
        <w:t xml:space="preserve">To see more of Sennheiser’s solutions at the Gold Coast Convention &amp; Exhibition Centre, see </w:t>
      </w:r>
      <w:hyperlink r:id="R2fd27fe1643f46d0">
        <w:r w:rsidRPr="5B01B88F" w:rsidR="5B01B88F">
          <w:rPr>
            <w:rStyle w:val="Hyperlink"/>
            <w:rFonts w:ascii="Sennheiser Office" w:hAnsi="Sennheiser Office" w:eastAsia="Sennheiser Office" w:cs="Sennheiser Office"/>
            <w:b w:val="1"/>
            <w:bCs w:val="1"/>
            <w:noProof w:val="0"/>
            <w:sz w:val="20"/>
            <w:szCs w:val="20"/>
            <w:lang w:val="en-AU"/>
          </w:rPr>
          <w:t>here</w:t>
        </w:r>
      </w:hyperlink>
      <w:r w:rsidRPr="5B01B88F" w:rsidR="5B01B88F">
        <w:rPr>
          <w:rFonts w:ascii="Sennheiser Office" w:hAnsi="Sennheiser Office" w:eastAsia="Sennheiser Office" w:cs="Sennheiser Office"/>
          <w:noProof w:val="0"/>
          <w:sz w:val="20"/>
          <w:szCs w:val="20"/>
          <w:lang w:val="en-AU"/>
        </w:rPr>
        <w:t>.</w:t>
      </w:r>
    </w:p>
    <w:p w:rsidRPr="00D70EAC" w:rsidR="005F4238" w:rsidP="000F0E72" w:rsidRDefault="005F4238" w14:paraId="5C23BBC0" w14:textId="5EA6E5AD">
      <w:pPr>
        <w:tabs>
          <w:tab w:val="left" w:pos="2250"/>
        </w:tabs>
        <w:rPr>
          <w:rFonts w:ascii="Sennheiser Office" w:hAnsi="Sennheiser Office"/>
          <w:sz w:val="20"/>
          <w:szCs w:val="20"/>
          <w:lang w:val="en-AU"/>
        </w:rPr>
      </w:pPr>
    </w:p>
    <w:p w:rsidRPr="00D70EAC" w:rsidR="000F0E72" w:rsidP="000F0E72" w:rsidRDefault="000F0E72" w14:paraId="779E5DBB" w14:textId="708C9457">
      <w:pPr>
        <w:tabs>
          <w:tab w:val="left" w:pos="2250"/>
        </w:tabs>
        <w:rPr>
          <w:rFonts w:ascii="Sennheiser Office" w:hAnsi="Sennheiser Office"/>
          <w:sz w:val="20"/>
          <w:szCs w:val="20"/>
          <w:lang w:val="en-AU"/>
        </w:rPr>
      </w:pPr>
      <w:r w:rsidRPr="00D70EAC">
        <w:rPr>
          <w:rFonts w:ascii="Sennheiser Office" w:hAnsi="Sennheiser Office"/>
          <w:sz w:val="20"/>
          <w:szCs w:val="20"/>
          <w:lang w:val="en-AU"/>
        </w:rPr>
        <w:t>### </w:t>
      </w:r>
    </w:p>
    <w:p w:rsidRPr="00D70EAC" w:rsidR="000F0E72" w:rsidP="000F0E72" w:rsidRDefault="000F0E72" w14:paraId="117ED8E1" w14:textId="77777777">
      <w:pPr>
        <w:tabs>
          <w:tab w:val="left" w:pos="2250"/>
        </w:tabs>
        <w:rPr>
          <w:rFonts w:ascii="Sennheiser Office" w:hAnsi="Sennheiser Office"/>
          <w:sz w:val="20"/>
          <w:szCs w:val="20"/>
        </w:rPr>
      </w:pPr>
      <w:r w:rsidRPr="00D70EAC">
        <w:rPr>
          <w:rFonts w:ascii="Sennheiser Office" w:hAnsi="Sennheiser Office"/>
          <w:sz w:val="20"/>
          <w:szCs w:val="20"/>
        </w:rPr>
        <w:t> </w:t>
      </w:r>
    </w:p>
    <w:p w:rsidRPr="00D70EAC" w:rsidR="000F0E72" w:rsidP="000F0E72" w:rsidRDefault="000F0E72" w14:paraId="4A52F2A6" w14:textId="77777777">
      <w:pPr>
        <w:tabs>
          <w:tab w:val="left" w:pos="2250"/>
        </w:tabs>
        <w:rPr>
          <w:rFonts w:ascii="Sennheiser Office" w:hAnsi="Sennheiser Office"/>
          <w:sz w:val="20"/>
          <w:szCs w:val="20"/>
          <w:lang w:val="en-AU"/>
        </w:rPr>
      </w:pPr>
      <w:r w:rsidRPr="00D70EAC">
        <w:rPr>
          <w:rFonts w:ascii="Sennheiser Office" w:hAnsi="Sennheiser Office"/>
          <w:b/>
          <w:bCs/>
          <w:sz w:val="20"/>
          <w:szCs w:val="20"/>
          <w:lang w:val="en-AU"/>
        </w:rPr>
        <w:t>About the Sennheiser brand</w:t>
      </w:r>
      <w:r w:rsidRPr="00D70EAC">
        <w:rPr>
          <w:b/>
          <w:bCs/>
          <w:sz w:val="20"/>
          <w:szCs w:val="20"/>
          <w:lang w:val="en-AU"/>
        </w:rPr>
        <w:t>  </w:t>
      </w:r>
      <w:r w:rsidRPr="00D70EAC">
        <w:rPr>
          <w:sz w:val="20"/>
          <w:szCs w:val="20"/>
          <w:lang w:val="en-AU"/>
        </w:rPr>
        <w:t> </w:t>
      </w:r>
      <w:r w:rsidRPr="00D70EAC">
        <w:rPr>
          <w:rFonts w:ascii="Sennheiser Office" w:hAnsi="Sennheiser Office"/>
          <w:sz w:val="20"/>
          <w:szCs w:val="20"/>
          <w:lang w:val="en-AU"/>
        </w:rPr>
        <w:t> </w:t>
      </w:r>
    </w:p>
    <w:p w:rsidRPr="00D70EAC" w:rsidR="005F4238" w:rsidP="000F0E72" w:rsidRDefault="005F4238" w14:paraId="6510077E" w14:textId="77777777">
      <w:pPr>
        <w:tabs>
          <w:tab w:val="left" w:pos="2250"/>
        </w:tabs>
        <w:rPr>
          <w:rFonts w:ascii="Sennheiser Office" w:hAnsi="Sennheiser Office"/>
          <w:sz w:val="20"/>
          <w:szCs w:val="20"/>
          <w:lang w:val="en-AU"/>
        </w:rPr>
      </w:pPr>
    </w:p>
    <w:p w:rsidRPr="00D70EAC" w:rsidR="000F0E72" w:rsidP="000F0E72" w:rsidRDefault="000F0E72" w14:paraId="6B33AC02" w14:textId="77777777">
      <w:pPr>
        <w:tabs>
          <w:tab w:val="left" w:pos="2250"/>
        </w:tabs>
        <w:rPr>
          <w:rFonts w:ascii="Sennheiser Office" w:hAnsi="Sennheiser Office"/>
          <w:sz w:val="20"/>
          <w:szCs w:val="20"/>
          <w:lang w:val="en-AU"/>
        </w:rPr>
      </w:pPr>
      <w:r w:rsidRPr="00D70EAC">
        <w:rPr>
          <w:rFonts w:ascii="Sennheiser Office" w:hAnsi="Sennheiser Office"/>
          <w:sz w:val="20"/>
          <w:szCs w:val="20"/>
          <w:lang w:val="en-AU"/>
        </w:rPr>
        <w:t xml:space="preserve">We live and breathe audio. We are driven by the passion to create audio solutions that make a difference. Building the future of audio and bringing remarkable sound experiences to our </w:t>
      </w:r>
      <w:r w:rsidRPr="00D70EAC">
        <w:rPr>
          <w:rFonts w:ascii="Sennheiser Office" w:hAnsi="Sennheiser Office"/>
          <w:sz w:val="20"/>
          <w:szCs w:val="20"/>
          <w:lang w:val="en-AU"/>
        </w:rPr>
        <w:lastRenderedPageBreak/>
        <w:t xml:space="preserve">customers – this is what the Sennheiser brand has represented for more than 75 years. While professional audio solutions such as microphones, meeting solutions, streaming technologies and monitoring systems are part of the business of Sennheiser electronic GmbH &amp; Co. KG, the business with consumer devices such as headphones, soundbars and speech-enhanced hearables is operated by </w:t>
      </w:r>
      <w:proofErr w:type="spellStart"/>
      <w:r w:rsidRPr="00D70EAC">
        <w:rPr>
          <w:rFonts w:ascii="Sennheiser Office" w:hAnsi="Sennheiser Office"/>
          <w:sz w:val="20"/>
          <w:szCs w:val="20"/>
          <w:lang w:val="en-AU"/>
        </w:rPr>
        <w:t>Sonova</w:t>
      </w:r>
      <w:proofErr w:type="spellEnd"/>
      <w:r w:rsidRPr="00D70EAC">
        <w:rPr>
          <w:rFonts w:ascii="Sennheiser Office" w:hAnsi="Sennheiser Office"/>
          <w:sz w:val="20"/>
          <w:szCs w:val="20"/>
          <w:lang w:val="en-AU"/>
        </w:rPr>
        <w:t xml:space="preserve"> Holding AG under the license of Sennheiser.</w:t>
      </w:r>
      <w:r w:rsidRPr="00D70EAC">
        <w:rPr>
          <w:sz w:val="20"/>
          <w:szCs w:val="20"/>
          <w:lang w:val="en-AU"/>
        </w:rPr>
        <w:t>   </w:t>
      </w:r>
      <w:r w:rsidRPr="00D70EAC">
        <w:rPr>
          <w:rFonts w:ascii="Sennheiser Office" w:hAnsi="Sennheiser Office" w:cs="Sennheiser Office"/>
          <w:sz w:val="20"/>
          <w:szCs w:val="20"/>
          <w:lang w:val="en-AU"/>
        </w:rPr>
        <w:t> </w:t>
      </w:r>
    </w:p>
    <w:p w:rsidRPr="00D70EAC" w:rsidR="000F0E72" w:rsidP="000F0E72" w:rsidRDefault="000F0E72" w14:paraId="385AC389" w14:textId="77777777">
      <w:pPr>
        <w:tabs>
          <w:tab w:val="left" w:pos="2250"/>
        </w:tabs>
        <w:rPr>
          <w:rFonts w:ascii="Sennheiser Office" w:hAnsi="Sennheiser Office"/>
          <w:sz w:val="20"/>
          <w:szCs w:val="20"/>
          <w:lang w:val="en-AU"/>
        </w:rPr>
      </w:pPr>
      <w:r w:rsidRPr="00D70EAC">
        <w:rPr>
          <w:sz w:val="20"/>
          <w:szCs w:val="20"/>
          <w:lang w:val="en-AU"/>
        </w:rPr>
        <w:t> </w:t>
      </w:r>
      <w:r w:rsidRPr="00D70EAC">
        <w:rPr>
          <w:rFonts w:ascii="Sennheiser Office" w:hAnsi="Sennheiser Office"/>
          <w:sz w:val="20"/>
          <w:szCs w:val="20"/>
          <w:lang w:val="en-AU"/>
        </w:rPr>
        <w:t> </w:t>
      </w:r>
    </w:p>
    <w:p w:rsidRPr="00D70EAC" w:rsidR="000F0E72" w:rsidP="000F0E72" w:rsidRDefault="000F0E72" w14:paraId="0D0C2D86" w14:textId="77777777">
      <w:pPr>
        <w:tabs>
          <w:tab w:val="left" w:pos="2250"/>
        </w:tabs>
        <w:rPr>
          <w:rFonts w:ascii="Sennheiser Office" w:hAnsi="Sennheiser Office"/>
          <w:sz w:val="20"/>
          <w:szCs w:val="20"/>
          <w:lang w:val="en-AU"/>
        </w:rPr>
      </w:pPr>
      <w:hyperlink w:tgtFrame="_blank" w:history="1" r:id="rId14">
        <w:r w:rsidRPr="00D70EAC">
          <w:rPr>
            <w:rStyle w:val="Hyperlink"/>
            <w:rFonts w:ascii="Sennheiser Office" w:hAnsi="Sennheiser Office"/>
            <w:sz w:val="20"/>
            <w:szCs w:val="20"/>
            <w:lang w:val="en-AU"/>
          </w:rPr>
          <w:t>www.sennheiser.com</w:t>
        </w:r>
      </w:hyperlink>
      <w:r w:rsidRPr="00D70EAC">
        <w:rPr>
          <w:sz w:val="20"/>
          <w:szCs w:val="20"/>
          <w:lang w:val="en-AU"/>
        </w:rPr>
        <w:t> </w:t>
      </w:r>
      <w:r w:rsidRPr="00D70EAC">
        <w:rPr>
          <w:rFonts w:ascii="Sennheiser Office" w:hAnsi="Sennheiser Office"/>
          <w:sz w:val="20"/>
          <w:szCs w:val="20"/>
          <w:lang w:val="en-AU"/>
        </w:rPr>
        <w:t> </w:t>
      </w:r>
    </w:p>
    <w:p w:rsidRPr="00D70EAC" w:rsidR="000F0E72" w:rsidP="000F0E72" w:rsidRDefault="000F0E72" w14:paraId="273B1D7C" w14:textId="77777777">
      <w:pPr>
        <w:tabs>
          <w:tab w:val="left" w:pos="2250"/>
        </w:tabs>
        <w:rPr>
          <w:rFonts w:ascii="Sennheiser Office" w:hAnsi="Sennheiser Office"/>
          <w:sz w:val="20"/>
          <w:szCs w:val="20"/>
          <w:lang w:val="en-AU"/>
        </w:rPr>
      </w:pPr>
      <w:hyperlink w:tgtFrame="_blank" w:history="1" r:id="rId15">
        <w:r w:rsidRPr="00D70EAC">
          <w:rPr>
            <w:rStyle w:val="Hyperlink"/>
            <w:rFonts w:ascii="Sennheiser Office" w:hAnsi="Sennheiser Office"/>
            <w:sz w:val="20"/>
            <w:szCs w:val="20"/>
            <w:lang w:val="en-AU"/>
          </w:rPr>
          <w:t>www.sennheiser-hearing.com</w:t>
        </w:r>
      </w:hyperlink>
      <w:r w:rsidRPr="00D70EAC">
        <w:rPr>
          <w:sz w:val="20"/>
          <w:szCs w:val="20"/>
          <w:lang w:val="en-AU"/>
        </w:rPr>
        <w:t> </w:t>
      </w:r>
      <w:r w:rsidRPr="00D70EAC">
        <w:rPr>
          <w:rFonts w:ascii="Sennheiser Office" w:hAnsi="Sennheiser Office"/>
          <w:sz w:val="20"/>
          <w:szCs w:val="20"/>
          <w:lang w:val="en-AU"/>
        </w:rPr>
        <w:t> </w:t>
      </w:r>
    </w:p>
    <w:p w:rsidRPr="00D70EAC" w:rsidR="000F0E72" w:rsidP="000F0E72" w:rsidRDefault="000F0E72" w14:paraId="21E6F38B" w14:textId="77777777">
      <w:pPr>
        <w:tabs>
          <w:tab w:val="left" w:pos="2250"/>
        </w:tabs>
        <w:rPr>
          <w:rFonts w:ascii="Sennheiser Office" w:hAnsi="Sennheiser Office"/>
          <w:sz w:val="20"/>
          <w:szCs w:val="20"/>
          <w:lang w:val="en-AU"/>
        </w:rPr>
      </w:pPr>
      <w:r w:rsidRPr="00D70EAC">
        <w:rPr>
          <w:sz w:val="20"/>
          <w:szCs w:val="20"/>
          <w:lang w:val="en-AU"/>
        </w:rPr>
        <w:t> </w:t>
      </w:r>
      <w:r w:rsidRPr="00D70EAC">
        <w:rPr>
          <w:rFonts w:ascii="Sennheiser Office" w:hAnsi="Sennheiser Office"/>
          <w:sz w:val="20"/>
          <w:szCs w:val="20"/>
          <w:lang w:val="en-AU"/>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889"/>
        <w:gridCol w:w="3969"/>
      </w:tblGrid>
      <w:tr w:rsidRPr="00D70EAC" w:rsidR="000F0E72" w:rsidTr="000F0E72" w14:paraId="5B4E92AF" w14:textId="77777777">
        <w:trPr>
          <w:trHeight w:val="720"/>
        </w:trPr>
        <w:tc>
          <w:tcPr>
            <w:tcW w:w="4440" w:type="dxa"/>
            <w:tcBorders>
              <w:top w:val="single" w:color="FFFFFF" w:sz="6" w:space="0"/>
              <w:left w:val="single" w:color="FFFFFF" w:sz="6" w:space="0"/>
              <w:bottom w:val="single" w:color="FFFFFF" w:sz="6" w:space="0"/>
              <w:right w:val="single" w:color="FFFFFF" w:sz="6" w:space="0"/>
            </w:tcBorders>
            <w:shd w:val="clear" w:color="auto" w:fill="auto"/>
            <w:hideMark/>
          </w:tcPr>
          <w:p w:rsidRPr="00D70EAC" w:rsidR="000F0E72" w:rsidP="000F0E72" w:rsidRDefault="000F0E72" w14:paraId="3419D8A3" w14:textId="77777777">
            <w:pPr>
              <w:tabs>
                <w:tab w:val="left" w:pos="2250"/>
              </w:tabs>
              <w:rPr>
                <w:rFonts w:ascii="Sennheiser Office" w:hAnsi="Sennheiser Office"/>
                <w:sz w:val="20"/>
                <w:szCs w:val="20"/>
                <w:lang w:val="en-AU"/>
              </w:rPr>
            </w:pPr>
            <w:r w:rsidRPr="00D70EAC">
              <w:rPr>
                <w:rFonts w:ascii="Sennheiser Office" w:hAnsi="Sennheiser Office"/>
                <w:b/>
                <w:bCs/>
                <w:sz w:val="20"/>
                <w:szCs w:val="20"/>
              </w:rPr>
              <w:t>Local Press Contact</w:t>
            </w:r>
            <w:r w:rsidRPr="00D70EAC">
              <w:rPr>
                <w:rFonts w:ascii="Sennheiser Office" w:hAnsi="Sennheiser Office"/>
                <w:sz w:val="20"/>
                <w:szCs w:val="20"/>
                <w:lang w:val="en-AU"/>
              </w:rPr>
              <w:t> </w:t>
            </w:r>
          </w:p>
          <w:p w:rsidRPr="00D70EAC" w:rsidR="000F0E72" w:rsidP="000F0E72" w:rsidRDefault="000F0E72" w14:paraId="5E98C772" w14:textId="77777777">
            <w:pPr>
              <w:tabs>
                <w:tab w:val="left" w:pos="2250"/>
              </w:tabs>
              <w:rPr>
                <w:rFonts w:ascii="Sennheiser Office" w:hAnsi="Sennheiser Office"/>
                <w:sz w:val="20"/>
                <w:szCs w:val="20"/>
                <w:lang w:val="en-AU"/>
              </w:rPr>
            </w:pPr>
            <w:r w:rsidRPr="00D70EAC">
              <w:rPr>
                <w:rFonts w:ascii="Sennheiser Office" w:hAnsi="Sennheiser Office"/>
                <w:sz w:val="20"/>
                <w:szCs w:val="20"/>
              </w:rPr>
              <w:t>Kirsten Spruch</w:t>
            </w:r>
            <w:r w:rsidRPr="00D70EAC">
              <w:rPr>
                <w:rFonts w:ascii="Sennheiser Office" w:hAnsi="Sennheiser Office"/>
                <w:sz w:val="20"/>
                <w:szCs w:val="20"/>
                <w:lang w:val="en-AU"/>
              </w:rPr>
              <w:t> </w:t>
            </w:r>
          </w:p>
          <w:p w:rsidRPr="00D70EAC" w:rsidR="000F0E72" w:rsidP="000F0E72" w:rsidRDefault="000F0E72" w14:paraId="26283F46" w14:textId="77777777">
            <w:pPr>
              <w:tabs>
                <w:tab w:val="left" w:pos="2250"/>
              </w:tabs>
              <w:rPr>
                <w:rFonts w:ascii="Sennheiser Office" w:hAnsi="Sennheiser Office"/>
                <w:sz w:val="20"/>
                <w:szCs w:val="20"/>
                <w:lang w:val="en-AU"/>
              </w:rPr>
            </w:pPr>
            <w:r w:rsidRPr="00D70EAC">
              <w:rPr>
                <w:rFonts w:ascii="Sennheiser Office" w:hAnsi="Sennheiser Office"/>
                <w:sz w:val="20"/>
                <w:szCs w:val="20"/>
              </w:rPr>
              <w:t>kirsten.spruch@sennheiser.com</w:t>
            </w:r>
            <w:r w:rsidRPr="00D70EAC">
              <w:rPr>
                <w:rFonts w:ascii="Sennheiser Office" w:hAnsi="Sennheiser Office"/>
                <w:sz w:val="20"/>
                <w:szCs w:val="20"/>
                <w:lang w:val="en-AU"/>
              </w:rPr>
              <w:t> </w:t>
            </w:r>
          </w:p>
          <w:p w:rsidRPr="00D70EAC" w:rsidR="000F0E72" w:rsidP="000F0E72" w:rsidRDefault="000F0E72" w14:paraId="7110389E" w14:textId="77777777">
            <w:pPr>
              <w:tabs>
                <w:tab w:val="left" w:pos="2250"/>
              </w:tabs>
              <w:rPr>
                <w:rFonts w:ascii="Sennheiser Office" w:hAnsi="Sennheiser Office"/>
                <w:sz w:val="20"/>
                <w:szCs w:val="20"/>
                <w:lang w:val="en-AU"/>
              </w:rPr>
            </w:pPr>
            <w:r w:rsidRPr="00D70EAC">
              <w:rPr>
                <w:rFonts w:ascii="Sennheiser Office" w:hAnsi="Sennheiser Office"/>
                <w:sz w:val="20"/>
                <w:szCs w:val="20"/>
              </w:rPr>
              <w:t>+1 (860) 598-7484</w:t>
            </w:r>
            <w:r w:rsidRPr="00D70EAC">
              <w:rPr>
                <w:rFonts w:ascii="Sennheiser Office" w:hAnsi="Sennheiser Office"/>
                <w:sz w:val="20"/>
                <w:szCs w:val="20"/>
                <w:lang w:val="en-AU"/>
              </w:rPr>
              <w:t> </w:t>
            </w:r>
          </w:p>
        </w:tc>
        <w:tc>
          <w:tcPr>
            <w:tcW w:w="4440" w:type="dxa"/>
            <w:tcBorders>
              <w:top w:val="single" w:color="FFFFFF" w:sz="6" w:space="0"/>
              <w:left w:val="single" w:color="FFFFFF" w:sz="6" w:space="0"/>
              <w:bottom w:val="single" w:color="FFFFFF" w:sz="6" w:space="0"/>
              <w:right w:val="single" w:color="FFFFFF" w:sz="6" w:space="0"/>
            </w:tcBorders>
            <w:shd w:val="clear" w:color="auto" w:fill="auto"/>
            <w:hideMark/>
          </w:tcPr>
          <w:p w:rsidRPr="00D70EAC" w:rsidR="000F0E72" w:rsidP="000F0E72" w:rsidRDefault="000F0E72" w14:paraId="1658FD96" w14:textId="77777777">
            <w:pPr>
              <w:tabs>
                <w:tab w:val="left" w:pos="2250"/>
              </w:tabs>
              <w:rPr>
                <w:rFonts w:ascii="Sennheiser Office" w:hAnsi="Sennheiser Office"/>
                <w:sz w:val="20"/>
                <w:szCs w:val="20"/>
                <w:lang w:val="en-AU"/>
              </w:rPr>
            </w:pPr>
            <w:r w:rsidRPr="00D70EAC">
              <w:rPr>
                <w:rFonts w:ascii="Sennheiser Office" w:hAnsi="Sennheiser Office"/>
                <w:sz w:val="20"/>
                <w:szCs w:val="20"/>
                <w:lang w:val="en-AU"/>
              </w:rPr>
              <w:t> </w:t>
            </w:r>
          </w:p>
          <w:p w:rsidRPr="00D70EAC" w:rsidR="000F0E72" w:rsidP="000F0E72" w:rsidRDefault="000F0E72" w14:paraId="6F052474" w14:textId="77777777">
            <w:pPr>
              <w:tabs>
                <w:tab w:val="left" w:pos="2250"/>
              </w:tabs>
              <w:rPr>
                <w:rFonts w:ascii="Sennheiser Office" w:hAnsi="Sennheiser Office"/>
                <w:sz w:val="20"/>
                <w:szCs w:val="20"/>
                <w:lang w:val="en-AU"/>
              </w:rPr>
            </w:pPr>
            <w:r w:rsidRPr="00D70EAC">
              <w:rPr>
                <w:rFonts w:ascii="Sennheiser Office" w:hAnsi="Sennheiser Office"/>
                <w:sz w:val="20"/>
                <w:szCs w:val="20"/>
              </w:rPr>
              <w:t>Hotwire Australia</w:t>
            </w:r>
            <w:r w:rsidRPr="00D70EAC">
              <w:rPr>
                <w:rFonts w:ascii="Sennheiser Office" w:hAnsi="Sennheiser Office"/>
                <w:sz w:val="20"/>
                <w:szCs w:val="20"/>
                <w:lang w:val="en-AU"/>
              </w:rPr>
              <w:t> </w:t>
            </w:r>
          </w:p>
          <w:p w:rsidRPr="00D70EAC" w:rsidR="000F0E72" w:rsidP="000F0E72" w:rsidRDefault="000F0E72" w14:paraId="3354627D" w14:textId="77777777">
            <w:pPr>
              <w:tabs>
                <w:tab w:val="left" w:pos="2250"/>
              </w:tabs>
              <w:rPr>
                <w:rFonts w:ascii="Sennheiser Office" w:hAnsi="Sennheiser Office"/>
                <w:sz w:val="20"/>
                <w:szCs w:val="20"/>
                <w:lang w:val="en-AU"/>
              </w:rPr>
            </w:pPr>
            <w:hyperlink w:tgtFrame="_blank" w:history="1" r:id="rId16">
              <w:r w:rsidRPr="00D70EAC">
                <w:rPr>
                  <w:rStyle w:val="Hyperlink"/>
                  <w:rFonts w:ascii="Sennheiser Office" w:hAnsi="Sennheiser Office"/>
                  <w:sz w:val="20"/>
                  <w:szCs w:val="20"/>
                </w:rPr>
                <w:t>sennheiseranz@hotwireglobal.com</w:t>
              </w:r>
            </w:hyperlink>
            <w:r w:rsidRPr="00D70EAC">
              <w:rPr>
                <w:rFonts w:ascii="Sennheiser Office" w:hAnsi="Sennheiser Office"/>
                <w:sz w:val="20"/>
                <w:szCs w:val="20"/>
                <w:lang w:val="en-AU"/>
              </w:rPr>
              <w:t> </w:t>
            </w:r>
          </w:p>
          <w:p w:rsidRPr="00D70EAC" w:rsidR="000F0E72" w:rsidP="000F0E72" w:rsidRDefault="000F0E72" w14:paraId="47532210" w14:textId="77777777">
            <w:pPr>
              <w:tabs>
                <w:tab w:val="left" w:pos="2250"/>
              </w:tabs>
              <w:rPr>
                <w:rFonts w:ascii="Sennheiser Office" w:hAnsi="Sennheiser Office"/>
                <w:sz w:val="20"/>
                <w:szCs w:val="20"/>
                <w:lang w:val="en-AU"/>
              </w:rPr>
            </w:pPr>
            <w:r w:rsidRPr="00D70EAC">
              <w:rPr>
                <w:rFonts w:ascii="Sennheiser Office" w:hAnsi="Sennheiser Office"/>
                <w:sz w:val="20"/>
                <w:szCs w:val="20"/>
                <w:lang w:val="en-AU"/>
              </w:rPr>
              <w:t> </w:t>
            </w:r>
          </w:p>
        </w:tc>
      </w:tr>
    </w:tbl>
    <w:p w:rsidRPr="00D70EAC" w:rsidR="000F0E72" w:rsidP="000F0E72" w:rsidRDefault="000F0E72" w14:paraId="705E195D" w14:textId="77777777">
      <w:pPr>
        <w:tabs>
          <w:tab w:val="left" w:pos="2250"/>
        </w:tabs>
        <w:rPr>
          <w:rFonts w:ascii="Sennheiser Office" w:hAnsi="Sennheiser Office"/>
          <w:sz w:val="20"/>
          <w:szCs w:val="20"/>
          <w:lang w:val="en-AU"/>
        </w:rPr>
      </w:pPr>
      <w:r w:rsidRPr="00D70EAC">
        <w:rPr>
          <w:rFonts w:ascii="Sennheiser Office" w:hAnsi="Sennheiser Office"/>
          <w:sz w:val="20"/>
          <w:szCs w:val="20"/>
          <w:lang w:val="en-AU"/>
        </w:rPr>
        <w:t> </w:t>
      </w:r>
    </w:p>
    <w:p w:rsidRPr="00606EAD" w:rsidR="000B61EC" w:rsidP="000B61EC" w:rsidRDefault="000B61EC" w14:paraId="114538FE" w14:textId="79B8A9D6">
      <w:pPr>
        <w:tabs>
          <w:tab w:val="left" w:pos="2250"/>
        </w:tabs>
        <w:rPr>
          <w:rFonts w:ascii="Sennheiser Office" w:hAnsi="Sennheiser Office"/>
          <w:sz w:val="20"/>
          <w:szCs w:val="20"/>
        </w:rPr>
      </w:pPr>
    </w:p>
    <w:sectPr w:rsidRPr="00606EAD" w:rsidR="000B61EC" w:rsidSect="000643E3">
      <w:headerReference w:type="even" r:id="rId17"/>
      <w:headerReference w:type="default" r:id="rId18"/>
      <w:footerReference w:type="even" r:id="rId19"/>
      <w:footerReference w:type="default" r:id="rId20"/>
      <w:headerReference w:type="first" r:id="rId21"/>
      <w:footerReference w:type="first" r:id="rId22"/>
      <w:pgSz w:w="11900" w:h="16840" w:orient="portrait"/>
      <w:pgMar w:top="2754" w:right="2608" w:bottom="1418" w:left="1418" w:header="629" w:footer="134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25903" w:rsidRDefault="00025903" w14:paraId="67139906" w14:textId="77777777">
      <w:r>
        <w:separator/>
      </w:r>
    </w:p>
  </w:endnote>
  <w:endnote w:type="continuationSeparator" w:id="0">
    <w:p w:rsidR="00025903" w:rsidRDefault="00025903" w14:paraId="0AA4874C" w14:textId="77777777">
      <w:r>
        <w:continuationSeparator/>
      </w:r>
    </w:p>
  </w:endnote>
  <w:endnote w:type="continuationNotice" w:id="1">
    <w:p w:rsidR="00025903" w:rsidRDefault="00025903" w14:paraId="12B4706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 Office">
    <w:altName w:val="Calibri"/>
    <w:charset w:val="00"/>
    <w:family w:val="auto"/>
    <w:pitch w:val="variable"/>
    <w:sig w:usb0="A00000AF" w:usb1="500020DB" w:usb2="00000000" w:usb3="00000000" w:csb0="00000093" w:csb1="00000000"/>
  </w:font>
  <w:font w:name="Helvetica Neue">
    <w:altName w:val="Sylfae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61EC" w:rsidRDefault="000B61EC" w14:paraId="188AB46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61EC" w:rsidRDefault="000B61EC" w14:paraId="104EB7C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23A9" w:rsidRDefault="00F723A9" w14:paraId="4A665434" w14:textId="77777777">
    <w:pPr>
      <w:pStyle w:val="Footer"/>
      <w:tabs>
        <w:tab w:val="left" w:pos="30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25903" w:rsidRDefault="00025903" w14:paraId="13750CBE" w14:textId="77777777">
      <w:r>
        <w:separator/>
      </w:r>
    </w:p>
  </w:footnote>
  <w:footnote w:type="continuationSeparator" w:id="0">
    <w:p w:rsidR="00025903" w:rsidRDefault="00025903" w14:paraId="3BA159B0" w14:textId="77777777">
      <w:r>
        <w:continuationSeparator/>
      </w:r>
    </w:p>
  </w:footnote>
  <w:footnote w:type="continuationNotice" w:id="1">
    <w:p w:rsidR="00025903" w:rsidRDefault="00025903" w14:paraId="2204FCD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61EC" w:rsidRDefault="000B61EC" w14:paraId="10DF014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F723A9" w:rsidRDefault="002B2A66" w14:paraId="63C7A029" w14:textId="77777777">
    <w:pPr>
      <w:pStyle w:val="Header"/>
      <w:rPr>
        <w:color w:val="0095D5"/>
        <w:u w:color="0095D5"/>
      </w:rPr>
    </w:pPr>
    <w:r>
      <w:rPr>
        <w:noProof/>
        <w:color w:val="2B579A"/>
        <w:shd w:val="clear" w:color="auto" w:fill="E6E6E6"/>
      </w:rPr>
      <w:drawing>
        <wp:anchor distT="152400" distB="152400" distL="152400" distR="152400" simplePos="0" relativeHeight="251658240" behindDoc="1" locked="0" layoutInCell="1" allowOverlap="1" wp14:anchorId="207F1463" wp14:editId="463DD4B5">
          <wp:simplePos x="0" y="0"/>
          <wp:positionH relativeFrom="page">
            <wp:posOffset>900430</wp:posOffset>
          </wp:positionH>
          <wp:positionV relativeFrom="page">
            <wp:posOffset>422275</wp:posOffset>
          </wp:positionV>
          <wp:extent cx="576001" cy="431117"/>
          <wp:effectExtent l="0" t="0" r="0" b="0"/>
          <wp:wrapNone/>
          <wp:docPr id="753096285" name="officeArt object" descr="Grafik 23"/>
          <wp:cNvGraphicFramePr/>
          <a:graphic xmlns:a="http://schemas.openxmlformats.org/drawingml/2006/main">
            <a:graphicData uri="http://schemas.openxmlformats.org/drawingml/2006/picture">
              <pic:pic xmlns:pic="http://schemas.openxmlformats.org/drawingml/2006/picture">
                <pic:nvPicPr>
                  <pic:cNvPr id="1073741825" name="Grafik 23" descr="Grafik 23"/>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Pr>
        <w:color w:val="0095D5"/>
        <w:u w:color="0095D5"/>
      </w:rPr>
      <w:t>Press Release</w:t>
    </w:r>
  </w:p>
  <w:p w:rsidR="00F723A9" w:rsidRDefault="002B2A66" w14:paraId="7C5832BC" w14:textId="77777777">
    <w:pPr>
      <w:pStyle w:val="Header"/>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2</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2</w:t>
    </w:r>
    <w:r>
      <w:rPr>
        <w:color w:val="2B579A"/>
        <w:shd w:val="clear" w:color="auto" w:fill="E6E6E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F723A9" w:rsidRDefault="002B2A66" w14:paraId="462A1398" w14:textId="77777777">
    <w:pPr>
      <w:pStyle w:val="Header"/>
      <w:rPr>
        <w:color w:val="0095D5"/>
        <w:u w:color="0095D5"/>
      </w:rPr>
    </w:pPr>
    <w:r>
      <w:rPr>
        <w:noProof/>
        <w:color w:val="2B579A"/>
        <w:shd w:val="clear" w:color="auto" w:fill="E6E6E6"/>
      </w:rPr>
      <w:drawing>
        <wp:anchor distT="152400" distB="152400" distL="152400" distR="152400" simplePos="0" relativeHeight="251658241" behindDoc="1" locked="0" layoutInCell="1" allowOverlap="1" wp14:anchorId="4D160D2D" wp14:editId="620466FD">
          <wp:simplePos x="0" y="0"/>
          <wp:positionH relativeFrom="page">
            <wp:posOffset>900430</wp:posOffset>
          </wp:positionH>
          <wp:positionV relativeFrom="page">
            <wp:posOffset>422275</wp:posOffset>
          </wp:positionV>
          <wp:extent cx="576001" cy="431117"/>
          <wp:effectExtent l="0" t="0" r="0" b="0"/>
          <wp:wrapNone/>
          <wp:docPr id="389800110" name="officeArt object" descr="Grafik 24"/>
          <wp:cNvGraphicFramePr/>
          <a:graphic xmlns:a="http://schemas.openxmlformats.org/drawingml/2006/main">
            <a:graphicData uri="http://schemas.openxmlformats.org/drawingml/2006/picture">
              <pic:pic xmlns:pic="http://schemas.openxmlformats.org/drawingml/2006/picture">
                <pic:nvPicPr>
                  <pic:cNvPr id="1073741826" name="Grafik 24" descr="Grafik 24"/>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Pr>
        <w:noProof/>
        <w:color w:val="2B579A"/>
        <w:shd w:val="clear" w:color="auto" w:fill="E6E6E6"/>
      </w:rPr>
      <w:drawing>
        <wp:anchor distT="152400" distB="152400" distL="152400" distR="152400" simplePos="0" relativeHeight="251658242" behindDoc="1" locked="0" layoutInCell="1" allowOverlap="1" wp14:anchorId="5DEFEA79" wp14:editId="580319BE">
          <wp:simplePos x="0" y="0"/>
          <wp:positionH relativeFrom="page">
            <wp:posOffset>900430</wp:posOffset>
          </wp:positionH>
          <wp:positionV relativeFrom="page">
            <wp:posOffset>10153015</wp:posOffset>
          </wp:positionV>
          <wp:extent cx="1026000" cy="108000"/>
          <wp:effectExtent l="0" t="0" r="0" b="0"/>
          <wp:wrapNone/>
          <wp:docPr id="1149474339" name="officeArt object" descr="Grafik 26"/>
          <wp:cNvGraphicFramePr/>
          <a:graphic xmlns:a="http://schemas.openxmlformats.org/drawingml/2006/main">
            <a:graphicData uri="http://schemas.openxmlformats.org/drawingml/2006/picture">
              <pic:pic xmlns:pic="http://schemas.openxmlformats.org/drawingml/2006/picture">
                <pic:nvPicPr>
                  <pic:cNvPr id="1073741827" name="Grafik 26" descr="Grafik 26"/>
                  <pic:cNvPicPr>
                    <a:picLocks noChangeAspect="1"/>
                  </pic:cNvPicPr>
                </pic:nvPicPr>
                <pic:blipFill>
                  <a:blip r:embed="rId2"/>
                  <a:stretch>
                    <a:fillRect/>
                  </a:stretch>
                </pic:blipFill>
                <pic:spPr>
                  <a:xfrm>
                    <a:off x="0" y="0"/>
                    <a:ext cx="1026000" cy="108000"/>
                  </a:xfrm>
                  <a:prstGeom prst="rect">
                    <a:avLst/>
                  </a:prstGeom>
                  <a:ln w="12700" cap="flat">
                    <a:noFill/>
                    <a:miter lim="400000"/>
                  </a:ln>
                  <a:effectLst/>
                </pic:spPr>
              </pic:pic>
            </a:graphicData>
          </a:graphic>
        </wp:anchor>
      </w:drawing>
    </w:r>
    <w:r>
      <w:rPr>
        <w:color w:val="0095D5"/>
        <w:u w:color="0095D5"/>
      </w:rPr>
      <w:t>Press Release</w:t>
    </w:r>
  </w:p>
  <w:p w:rsidR="00F723A9" w:rsidRDefault="002B2A66" w14:paraId="573E9146" w14:textId="77777777">
    <w:pPr>
      <w:pStyle w:val="Header"/>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1</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1</w:t>
    </w:r>
    <w:r>
      <w:rPr>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27072"/>
    <w:multiLevelType w:val="hybridMultilevel"/>
    <w:tmpl w:val="DEA85A3E"/>
    <w:numStyleLink w:val="Bullets"/>
  </w:abstractNum>
  <w:abstractNum w:abstractNumId="1" w15:restartNumberingAfterBreak="0">
    <w:nsid w:val="18D26FC0"/>
    <w:multiLevelType w:val="hybridMultilevel"/>
    <w:tmpl w:val="DEA85A3E"/>
    <w:styleLink w:val="Bullets"/>
    <w:lvl w:ilvl="0" w:tplc="60564A00">
      <w:start w:val="1"/>
      <w:numFmt w:val="bullet"/>
      <w:lvlText w:val="•"/>
      <w:lvlJc w:val="left"/>
      <w:pPr>
        <w:ind w:left="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77FA408E">
      <w:start w:val="1"/>
      <w:numFmt w:val="bullet"/>
      <w:lvlText w:val="•"/>
      <w:lvlJc w:val="left"/>
      <w:pPr>
        <w:ind w:left="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1A162D0C">
      <w:start w:val="1"/>
      <w:numFmt w:val="bullet"/>
      <w:lvlText w:val="•"/>
      <w:lvlJc w:val="left"/>
      <w:pPr>
        <w:ind w:left="1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93D858AC">
      <w:start w:val="1"/>
      <w:numFmt w:val="bullet"/>
      <w:lvlText w:val="•"/>
      <w:lvlJc w:val="left"/>
      <w:pPr>
        <w:ind w:left="1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1BBC3E84">
      <w:start w:val="1"/>
      <w:numFmt w:val="bullet"/>
      <w:lvlText w:val="•"/>
      <w:lvlJc w:val="left"/>
      <w:pPr>
        <w:ind w:left="25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B27A9B4A">
      <w:start w:val="1"/>
      <w:numFmt w:val="bullet"/>
      <w:lvlText w:val="•"/>
      <w:lvlJc w:val="left"/>
      <w:pPr>
        <w:ind w:left="3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F552141C">
      <w:start w:val="1"/>
      <w:numFmt w:val="bullet"/>
      <w:lvlText w:val="•"/>
      <w:lvlJc w:val="left"/>
      <w:pPr>
        <w:ind w:left="3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C2E080A8">
      <w:start w:val="1"/>
      <w:numFmt w:val="bullet"/>
      <w:lvlText w:val="•"/>
      <w:lvlJc w:val="left"/>
      <w:pPr>
        <w:ind w:left="4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4D8A3AD4">
      <w:start w:val="1"/>
      <w:numFmt w:val="bullet"/>
      <w:lvlText w:val="•"/>
      <w:lvlJc w:val="left"/>
      <w:pPr>
        <w:ind w:left="4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F77C22"/>
    <w:multiLevelType w:val="hybridMultilevel"/>
    <w:tmpl w:val="E168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97126"/>
    <w:multiLevelType w:val="multilevel"/>
    <w:tmpl w:val="1D1C03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72A86537"/>
    <w:multiLevelType w:val="hybridMultilevel"/>
    <w:tmpl w:val="83221266"/>
    <w:lvl w:ilvl="0" w:tplc="04090001">
      <w:start w:val="1"/>
      <w:numFmt w:val="bullet"/>
      <w:lvlText w:val=""/>
      <w:lvlJc w:val="left"/>
      <w:pPr>
        <w:ind w:left="5040" w:hanging="360"/>
      </w:pPr>
      <w:rPr>
        <w:rFonts w:hint="default" w:ascii="Symbol" w:hAnsi="Symbol"/>
      </w:rPr>
    </w:lvl>
    <w:lvl w:ilvl="1" w:tplc="04090003">
      <w:start w:val="1"/>
      <w:numFmt w:val="bullet"/>
      <w:lvlText w:val="o"/>
      <w:lvlJc w:val="left"/>
      <w:pPr>
        <w:ind w:left="5760" w:hanging="360"/>
      </w:pPr>
      <w:rPr>
        <w:rFonts w:hint="default" w:ascii="Courier New" w:hAnsi="Courier New" w:cs="Courier New"/>
      </w:rPr>
    </w:lvl>
    <w:lvl w:ilvl="2" w:tplc="04090005" w:tentative="1">
      <w:start w:val="1"/>
      <w:numFmt w:val="bullet"/>
      <w:lvlText w:val=""/>
      <w:lvlJc w:val="left"/>
      <w:pPr>
        <w:ind w:left="6480" w:hanging="360"/>
      </w:pPr>
      <w:rPr>
        <w:rFonts w:hint="default" w:ascii="Wingdings" w:hAnsi="Wingdings"/>
      </w:rPr>
    </w:lvl>
    <w:lvl w:ilvl="3" w:tplc="04090001" w:tentative="1">
      <w:start w:val="1"/>
      <w:numFmt w:val="bullet"/>
      <w:lvlText w:val=""/>
      <w:lvlJc w:val="left"/>
      <w:pPr>
        <w:ind w:left="7200" w:hanging="360"/>
      </w:pPr>
      <w:rPr>
        <w:rFonts w:hint="default" w:ascii="Symbol" w:hAnsi="Symbol"/>
      </w:rPr>
    </w:lvl>
    <w:lvl w:ilvl="4" w:tplc="04090003" w:tentative="1">
      <w:start w:val="1"/>
      <w:numFmt w:val="bullet"/>
      <w:lvlText w:val="o"/>
      <w:lvlJc w:val="left"/>
      <w:pPr>
        <w:ind w:left="7920" w:hanging="360"/>
      </w:pPr>
      <w:rPr>
        <w:rFonts w:hint="default" w:ascii="Courier New" w:hAnsi="Courier New" w:cs="Courier New"/>
      </w:rPr>
    </w:lvl>
    <w:lvl w:ilvl="5" w:tplc="04090005" w:tentative="1">
      <w:start w:val="1"/>
      <w:numFmt w:val="bullet"/>
      <w:lvlText w:val=""/>
      <w:lvlJc w:val="left"/>
      <w:pPr>
        <w:ind w:left="8640" w:hanging="360"/>
      </w:pPr>
      <w:rPr>
        <w:rFonts w:hint="default" w:ascii="Wingdings" w:hAnsi="Wingdings"/>
      </w:rPr>
    </w:lvl>
    <w:lvl w:ilvl="6" w:tplc="04090001" w:tentative="1">
      <w:start w:val="1"/>
      <w:numFmt w:val="bullet"/>
      <w:lvlText w:val=""/>
      <w:lvlJc w:val="left"/>
      <w:pPr>
        <w:ind w:left="9360" w:hanging="360"/>
      </w:pPr>
      <w:rPr>
        <w:rFonts w:hint="default" w:ascii="Symbol" w:hAnsi="Symbol"/>
      </w:rPr>
    </w:lvl>
    <w:lvl w:ilvl="7" w:tplc="04090003" w:tentative="1">
      <w:start w:val="1"/>
      <w:numFmt w:val="bullet"/>
      <w:lvlText w:val="o"/>
      <w:lvlJc w:val="left"/>
      <w:pPr>
        <w:ind w:left="10080" w:hanging="360"/>
      </w:pPr>
      <w:rPr>
        <w:rFonts w:hint="default" w:ascii="Courier New" w:hAnsi="Courier New" w:cs="Courier New"/>
      </w:rPr>
    </w:lvl>
    <w:lvl w:ilvl="8" w:tplc="04090005" w:tentative="1">
      <w:start w:val="1"/>
      <w:numFmt w:val="bullet"/>
      <w:lvlText w:val=""/>
      <w:lvlJc w:val="left"/>
      <w:pPr>
        <w:ind w:left="10800" w:hanging="360"/>
      </w:pPr>
      <w:rPr>
        <w:rFonts w:hint="default" w:ascii="Wingdings" w:hAnsi="Wingdings"/>
      </w:rPr>
    </w:lvl>
  </w:abstractNum>
  <w:num w:numId="1" w16cid:durableId="1783961674">
    <w:abstractNumId w:val="1"/>
  </w:num>
  <w:num w:numId="2" w16cid:durableId="1608148905">
    <w:abstractNumId w:val="0"/>
  </w:num>
  <w:num w:numId="3" w16cid:durableId="1612056458">
    <w:abstractNumId w:val="4"/>
  </w:num>
  <w:num w:numId="4" w16cid:durableId="520582713">
    <w:abstractNumId w:val="3"/>
  </w:num>
  <w:num w:numId="5" w16cid:durableId="331957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trackRevisions w:val="false"/>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866"/>
    <w:rsid w:val="0000793A"/>
    <w:rsid w:val="00011309"/>
    <w:rsid w:val="000126B8"/>
    <w:rsid w:val="000246C8"/>
    <w:rsid w:val="00025903"/>
    <w:rsid w:val="00033C22"/>
    <w:rsid w:val="00036928"/>
    <w:rsid w:val="000439F8"/>
    <w:rsid w:val="00053181"/>
    <w:rsid w:val="00061564"/>
    <w:rsid w:val="00064307"/>
    <w:rsid w:val="000643E3"/>
    <w:rsid w:val="00065253"/>
    <w:rsid w:val="00077212"/>
    <w:rsid w:val="00086D15"/>
    <w:rsid w:val="000905A0"/>
    <w:rsid w:val="000A5220"/>
    <w:rsid w:val="000A54E1"/>
    <w:rsid w:val="000B61EC"/>
    <w:rsid w:val="000B684D"/>
    <w:rsid w:val="000D6C01"/>
    <w:rsid w:val="000E06C3"/>
    <w:rsid w:val="000E14D9"/>
    <w:rsid w:val="000E42FC"/>
    <w:rsid w:val="000E5BF1"/>
    <w:rsid w:val="000F0E72"/>
    <w:rsid w:val="001137BF"/>
    <w:rsid w:val="0011553E"/>
    <w:rsid w:val="00126371"/>
    <w:rsid w:val="00130492"/>
    <w:rsid w:val="00134850"/>
    <w:rsid w:val="001361F2"/>
    <w:rsid w:val="00145797"/>
    <w:rsid w:val="00156C58"/>
    <w:rsid w:val="001577D8"/>
    <w:rsid w:val="00167D90"/>
    <w:rsid w:val="00181B1C"/>
    <w:rsid w:val="00184301"/>
    <w:rsid w:val="00184C1D"/>
    <w:rsid w:val="0019241A"/>
    <w:rsid w:val="00192964"/>
    <w:rsid w:val="001C444F"/>
    <w:rsid w:val="001C4577"/>
    <w:rsid w:val="001C710A"/>
    <w:rsid w:val="001F1AE3"/>
    <w:rsid w:val="001F2EEA"/>
    <w:rsid w:val="00203894"/>
    <w:rsid w:val="0020601D"/>
    <w:rsid w:val="00206C97"/>
    <w:rsid w:val="002165F2"/>
    <w:rsid w:val="00216689"/>
    <w:rsid w:val="00225415"/>
    <w:rsid w:val="0023286D"/>
    <w:rsid w:val="002339B9"/>
    <w:rsid w:val="00261D59"/>
    <w:rsid w:val="00266121"/>
    <w:rsid w:val="00272847"/>
    <w:rsid w:val="00274D36"/>
    <w:rsid w:val="0028064C"/>
    <w:rsid w:val="00281E66"/>
    <w:rsid w:val="00284EC1"/>
    <w:rsid w:val="002A2A33"/>
    <w:rsid w:val="002A62A7"/>
    <w:rsid w:val="002B2A66"/>
    <w:rsid w:val="002B3B38"/>
    <w:rsid w:val="002B50AB"/>
    <w:rsid w:val="002B6324"/>
    <w:rsid w:val="002C272B"/>
    <w:rsid w:val="002D5380"/>
    <w:rsid w:val="002D6CD2"/>
    <w:rsid w:val="002F30A9"/>
    <w:rsid w:val="002F3BC8"/>
    <w:rsid w:val="002F55CB"/>
    <w:rsid w:val="002F72F9"/>
    <w:rsid w:val="00300801"/>
    <w:rsid w:val="0030416F"/>
    <w:rsid w:val="003108F6"/>
    <w:rsid w:val="00311CA1"/>
    <w:rsid w:val="00312BB0"/>
    <w:rsid w:val="00314945"/>
    <w:rsid w:val="00316A90"/>
    <w:rsid w:val="003200FD"/>
    <w:rsid w:val="00324F37"/>
    <w:rsid w:val="00327998"/>
    <w:rsid w:val="00332D1E"/>
    <w:rsid w:val="003334D7"/>
    <w:rsid w:val="00337C9D"/>
    <w:rsid w:val="003462BB"/>
    <w:rsid w:val="00347232"/>
    <w:rsid w:val="003475E0"/>
    <w:rsid w:val="0035313E"/>
    <w:rsid w:val="003603EB"/>
    <w:rsid w:val="00370F94"/>
    <w:rsid w:val="0037308F"/>
    <w:rsid w:val="00384DCA"/>
    <w:rsid w:val="00385162"/>
    <w:rsid w:val="00392407"/>
    <w:rsid w:val="003A0CAE"/>
    <w:rsid w:val="003A21BE"/>
    <w:rsid w:val="003E04E3"/>
    <w:rsid w:val="003E1AC6"/>
    <w:rsid w:val="003E5AED"/>
    <w:rsid w:val="003E6414"/>
    <w:rsid w:val="003F6678"/>
    <w:rsid w:val="00403092"/>
    <w:rsid w:val="004055BE"/>
    <w:rsid w:val="00407D0E"/>
    <w:rsid w:val="00410E82"/>
    <w:rsid w:val="00423E32"/>
    <w:rsid w:val="00425EC2"/>
    <w:rsid w:val="00431394"/>
    <w:rsid w:val="00433681"/>
    <w:rsid w:val="00443489"/>
    <w:rsid w:val="00445397"/>
    <w:rsid w:val="004502E9"/>
    <w:rsid w:val="00460C29"/>
    <w:rsid w:val="00475C03"/>
    <w:rsid w:val="0048372E"/>
    <w:rsid w:val="00490E41"/>
    <w:rsid w:val="00491576"/>
    <w:rsid w:val="004A1F69"/>
    <w:rsid w:val="004A51E1"/>
    <w:rsid w:val="004B364E"/>
    <w:rsid w:val="004B5BF4"/>
    <w:rsid w:val="004C5FC7"/>
    <w:rsid w:val="004D392B"/>
    <w:rsid w:val="004E60A6"/>
    <w:rsid w:val="004E7DAC"/>
    <w:rsid w:val="005023D5"/>
    <w:rsid w:val="00515985"/>
    <w:rsid w:val="005160DE"/>
    <w:rsid w:val="00516946"/>
    <w:rsid w:val="00520A09"/>
    <w:rsid w:val="00522B2B"/>
    <w:rsid w:val="00540B13"/>
    <w:rsid w:val="00551003"/>
    <w:rsid w:val="00561C22"/>
    <w:rsid w:val="00564D90"/>
    <w:rsid w:val="00572D7A"/>
    <w:rsid w:val="00592D86"/>
    <w:rsid w:val="00597382"/>
    <w:rsid w:val="005A4A6E"/>
    <w:rsid w:val="005B1949"/>
    <w:rsid w:val="005B26ED"/>
    <w:rsid w:val="005B3C77"/>
    <w:rsid w:val="005B6859"/>
    <w:rsid w:val="005B6CF9"/>
    <w:rsid w:val="005B79EB"/>
    <w:rsid w:val="005D37D0"/>
    <w:rsid w:val="005D54E7"/>
    <w:rsid w:val="005D557A"/>
    <w:rsid w:val="005F380F"/>
    <w:rsid w:val="005F4238"/>
    <w:rsid w:val="005F5F13"/>
    <w:rsid w:val="0060182D"/>
    <w:rsid w:val="0060230A"/>
    <w:rsid w:val="00604FA8"/>
    <w:rsid w:val="00605E69"/>
    <w:rsid w:val="00606081"/>
    <w:rsid w:val="00606EAD"/>
    <w:rsid w:val="00610DCF"/>
    <w:rsid w:val="0061476F"/>
    <w:rsid w:val="00616FA7"/>
    <w:rsid w:val="00625DDD"/>
    <w:rsid w:val="00632F01"/>
    <w:rsid w:val="006374AE"/>
    <w:rsid w:val="00650A6D"/>
    <w:rsid w:val="00652386"/>
    <w:rsid w:val="006558FB"/>
    <w:rsid w:val="00661DC9"/>
    <w:rsid w:val="00667666"/>
    <w:rsid w:val="006773DF"/>
    <w:rsid w:val="0068604F"/>
    <w:rsid w:val="006A7FF6"/>
    <w:rsid w:val="006B25FD"/>
    <w:rsid w:val="006C0EE4"/>
    <w:rsid w:val="006C2996"/>
    <w:rsid w:val="00717DA9"/>
    <w:rsid w:val="00726493"/>
    <w:rsid w:val="00727C4B"/>
    <w:rsid w:val="007317C7"/>
    <w:rsid w:val="00735760"/>
    <w:rsid w:val="007412C1"/>
    <w:rsid w:val="007609D4"/>
    <w:rsid w:val="00772FA2"/>
    <w:rsid w:val="00775C7F"/>
    <w:rsid w:val="007841F2"/>
    <w:rsid w:val="00784C2A"/>
    <w:rsid w:val="007B38D1"/>
    <w:rsid w:val="007B5D80"/>
    <w:rsid w:val="007B7DCD"/>
    <w:rsid w:val="007C03AE"/>
    <w:rsid w:val="007D0449"/>
    <w:rsid w:val="007D24B4"/>
    <w:rsid w:val="007E1D2A"/>
    <w:rsid w:val="007F2E8A"/>
    <w:rsid w:val="00804FB7"/>
    <w:rsid w:val="008105A7"/>
    <w:rsid w:val="008139D2"/>
    <w:rsid w:val="00814EF7"/>
    <w:rsid w:val="008229B0"/>
    <w:rsid w:val="00822DAF"/>
    <w:rsid w:val="00831182"/>
    <w:rsid w:val="0083477D"/>
    <w:rsid w:val="00860C78"/>
    <w:rsid w:val="0088061E"/>
    <w:rsid w:val="00883FC3"/>
    <w:rsid w:val="00897C8F"/>
    <w:rsid w:val="008B05CD"/>
    <w:rsid w:val="008B13AE"/>
    <w:rsid w:val="008B3900"/>
    <w:rsid w:val="008B459E"/>
    <w:rsid w:val="008C7951"/>
    <w:rsid w:val="008D419B"/>
    <w:rsid w:val="008E2866"/>
    <w:rsid w:val="008E637A"/>
    <w:rsid w:val="008E789C"/>
    <w:rsid w:val="008F089D"/>
    <w:rsid w:val="008F51C5"/>
    <w:rsid w:val="009171A6"/>
    <w:rsid w:val="00923A7D"/>
    <w:rsid w:val="0093448C"/>
    <w:rsid w:val="009459C3"/>
    <w:rsid w:val="0094604E"/>
    <w:rsid w:val="00947A95"/>
    <w:rsid w:val="009558FC"/>
    <w:rsid w:val="00955A9E"/>
    <w:rsid w:val="00962EDD"/>
    <w:rsid w:val="00971F55"/>
    <w:rsid w:val="009825DB"/>
    <w:rsid w:val="009924A5"/>
    <w:rsid w:val="00992DA4"/>
    <w:rsid w:val="009966BE"/>
    <w:rsid w:val="00996A22"/>
    <w:rsid w:val="009A6599"/>
    <w:rsid w:val="009B4855"/>
    <w:rsid w:val="009C2CB2"/>
    <w:rsid w:val="009C4C17"/>
    <w:rsid w:val="009D047B"/>
    <w:rsid w:val="009E0C15"/>
    <w:rsid w:val="009E56C7"/>
    <w:rsid w:val="00A0627A"/>
    <w:rsid w:val="00A064F1"/>
    <w:rsid w:val="00A1494A"/>
    <w:rsid w:val="00A175AE"/>
    <w:rsid w:val="00A2691C"/>
    <w:rsid w:val="00A26947"/>
    <w:rsid w:val="00A370E1"/>
    <w:rsid w:val="00A3749A"/>
    <w:rsid w:val="00A40EE3"/>
    <w:rsid w:val="00A45182"/>
    <w:rsid w:val="00A51454"/>
    <w:rsid w:val="00A63E36"/>
    <w:rsid w:val="00A6689B"/>
    <w:rsid w:val="00A67544"/>
    <w:rsid w:val="00A75C28"/>
    <w:rsid w:val="00A83641"/>
    <w:rsid w:val="00A8660F"/>
    <w:rsid w:val="00A92CF5"/>
    <w:rsid w:val="00AA4EE9"/>
    <w:rsid w:val="00AB03D5"/>
    <w:rsid w:val="00AB5F4C"/>
    <w:rsid w:val="00AB7244"/>
    <w:rsid w:val="00AC0F3B"/>
    <w:rsid w:val="00AD6E34"/>
    <w:rsid w:val="00AF74B4"/>
    <w:rsid w:val="00B040D9"/>
    <w:rsid w:val="00B0640D"/>
    <w:rsid w:val="00B06C33"/>
    <w:rsid w:val="00B1478E"/>
    <w:rsid w:val="00B15A05"/>
    <w:rsid w:val="00B173D1"/>
    <w:rsid w:val="00B205C0"/>
    <w:rsid w:val="00B21351"/>
    <w:rsid w:val="00B274D8"/>
    <w:rsid w:val="00B4038A"/>
    <w:rsid w:val="00B53345"/>
    <w:rsid w:val="00B675E2"/>
    <w:rsid w:val="00B716A0"/>
    <w:rsid w:val="00B71F75"/>
    <w:rsid w:val="00B81DE6"/>
    <w:rsid w:val="00B820DE"/>
    <w:rsid w:val="00B829CA"/>
    <w:rsid w:val="00B837C8"/>
    <w:rsid w:val="00B92931"/>
    <w:rsid w:val="00B97A67"/>
    <w:rsid w:val="00BA1E38"/>
    <w:rsid w:val="00BA22A7"/>
    <w:rsid w:val="00BA5DFC"/>
    <w:rsid w:val="00BD569B"/>
    <w:rsid w:val="00BD6D40"/>
    <w:rsid w:val="00BD7779"/>
    <w:rsid w:val="00BE149A"/>
    <w:rsid w:val="00BE336C"/>
    <w:rsid w:val="00BF3A31"/>
    <w:rsid w:val="00C04A79"/>
    <w:rsid w:val="00C12B99"/>
    <w:rsid w:val="00C13115"/>
    <w:rsid w:val="00C33091"/>
    <w:rsid w:val="00C35BB5"/>
    <w:rsid w:val="00C426FF"/>
    <w:rsid w:val="00C43A0D"/>
    <w:rsid w:val="00C57856"/>
    <w:rsid w:val="00C57ADD"/>
    <w:rsid w:val="00C6126D"/>
    <w:rsid w:val="00C65DB3"/>
    <w:rsid w:val="00C716CF"/>
    <w:rsid w:val="00C71AEE"/>
    <w:rsid w:val="00C771B3"/>
    <w:rsid w:val="00C90135"/>
    <w:rsid w:val="00CA3E66"/>
    <w:rsid w:val="00CA6CE6"/>
    <w:rsid w:val="00CA7A6B"/>
    <w:rsid w:val="00CB73D8"/>
    <w:rsid w:val="00CC1E4E"/>
    <w:rsid w:val="00CC5451"/>
    <w:rsid w:val="00CD168D"/>
    <w:rsid w:val="00CD3ABE"/>
    <w:rsid w:val="00CD4DDE"/>
    <w:rsid w:val="00CE3AEE"/>
    <w:rsid w:val="00D172EE"/>
    <w:rsid w:val="00D2691F"/>
    <w:rsid w:val="00D30F4F"/>
    <w:rsid w:val="00D3499B"/>
    <w:rsid w:val="00D50F2D"/>
    <w:rsid w:val="00D515BB"/>
    <w:rsid w:val="00D51BF7"/>
    <w:rsid w:val="00D530A3"/>
    <w:rsid w:val="00D610E2"/>
    <w:rsid w:val="00D6116E"/>
    <w:rsid w:val="00D61388"/>
    <w:rsid w:val="00D676C0"/>
    <w:rsid w:val="00D70EAC"/>
    <w:rsid w:val="00D86316"/>
    <w:rsid w:val="00D92EDE"/>
    <w:rsid w:val="00D9713F"/>
    <w:rsid w:val="00DA042D"/>
    <w:rsid w:val="00DD1DD2"/>
    <w:rsid w:val="00DD2866"/>
    <w:rsid w:val="00DD3967"/>
    <w:rsid w:val="00DD4ADD"/>
    <w:rsid w:val="00DE4CE3"/>
    <w:rsid w:val="00DF1194"/>
    <w:rsid w:val="00E23411"/>
    <w:rsid w:val="00E41E49"/>
    <w:rsid w:val="00E97876"/>
    <w:rsid w:val="00EB144B"/>
    <w:rsid w:val="00EB3EB2"/>
    <w:rsid w:val="00EC149B"/>
    <w:rsid w:val="00ED0CF3"/>
    <w:rsid w:val="00ED3D21"/>
    <w:rsid w:val="00EE57D0"/>
    <w:rsid w:val="00EE7CA6"/>
    <w:rsid w:val="00EF2453"/>
    <w:rsid w:val="00EF7EF5"/>
    <w:rsid w:val="00F0659B"/>
    <w:rsid w:val="00F0662C"/>
    <w:rsid w:val="00F16EA7"/>
    <w:rsid w:val="00F208F3"/>
    <w:rsid w:val="00F34FF3"/>
    <w:rsid w:val="00F40048"/>
    <w:rsid w:val="00F424D2"/>
    <w:rsid w:val="00F610ED"/>
    <w:rsid w:val="00F661FE"/>
    <w:rsid w:val="00F723A9"/>
    <w:rsid w:val="00F76A1B"/>
    <w:rsid w:val="00F8188A"/>
    <w:rsid w:val="00F831B8"/>
    <w:rsid w:val="00F84082"/>
    <w:rsid w:val="00F8551A"/>
    <w:rsid w:val="00F87D2B"/>
    <w:rsid w:val="00FB5307"/>
    <w:rsid w:val="00FB5689"/>
    <w:rsid w:val="00FB6A93"/>
    <w:rsid w:val="00FC2CA7"/>
    <w:rsid w:val="00FE78B1"/>
    <w:rsid w:val="00FF01A6"/>
    <w:rsid w:val="02001241"/>
    <w:rsid w:val="0217E574"/>
    <w:rsid w:val="026465D5"/>
    <w:rsid w:val="02C80DC3"/>
    <w:rsid w:val="031DF986"/>
    <w:rsid w:val="042B3277"/>
    <w:rsid w:val="048486B7"/>
    <w:rsid w:val="04B68ED2"/>
    <w:rsid w:val="062F1185"/>
    <w:rsid w:val="06DE69B9"/>
    <w:rsid w:val="072C549A"/>
    <w:rsid w:val="07CAE1E6"/>
    <w:rsid w:val="08369514"/>
    <w:rsid w:val="083D30C2"/>
    <w:rsid w:val="08648AF2"/>
    <w:rsid w:val="08A44C94"/>
    <w:rsid w:val="0AD62480"/>
    <w:rsid w:val="0B5B101A"/>
    <w:rsid w:val="0B73BA97"/>
    <w:rsid w:val="0BF9A4B9"/>
    <w:rsid w:val="0C51B7FA"/>
    <w:rsid w:val="0C852AAC"/>
    <w:rsid w:val="0CCFAEED"/>
    <w:rsid w:val="0CEE111A"/>
    <w:rsid w:val="0DEDC0BF"/>
    <w:rsid w:val="0F1F34D6"/>
    <w:rsid w:val="0F940B23"/>
    <w:rsid w:val="0FBCCB6E"/>
    <w:rsid w:val="10395FDA"/>
    <w:rsid w:val="10397C08"/>
    <w:rsid w:val="11443D54"/>
    <w:rsid w:val="11CDC74C"/>
    <w:rsid w:val="13DE5E0B"/>
    <w:rsid w:val="1562A826"/>
    <w:rsid w:val="15C5AE34"/>
    <w:rsid w:val="16E0D18C"/>
    <w:rsid w:val="170AC8FF"/>
    <w:rsid w:val="17439FC1"/>
    <w:rsid w:val="176AFEDC"/>
    <w:rsid w:val="17E59E17"/>
    <w:rsid w:val="1891ECC3"/>
    <w:rsid w:val="18FE4984"/>
    <w:rsid w:val="19094AB6"/>
    <w:rsid w:val="1922B082"/>
    <w:rsid w:val="193D2CC0"/>
    <w:rsid w:val="19A11634"/>
    <w:rsid w:val="1A46FA84"/>
    <w:rsid w:val="1A47CD75"/>
    <w:rsid w:val="1B80929D"/>
    <w:rsid w:val="1B83317A"/>
    <w:rsid w:val="1BBA6387"/>
    <w:rsid w:val="1BC6BAD4"/>
    <w:rsid w:val="1C079390"/>
    <w:rsid w:val="1C7F0B32"/>
    <w:rsid w:val="1C821C3D"/>
    <w:rsid w:val="1D6E4207"/>
    <w:rsid w:val="1D706BD2"/>
    <w:rsid w:val="1E11745C"/>
    <w:rsid w:val="1E7CECAE"/>
    <w:rsid w:val="1E9E360E"/>
    <w:rsid w:val="1EB20AFF"/>
    <w:rsid w:val="200E84CD"/>
    <w:rsid w:val="20221556"/>
    <w:rsid w:val="212A87E4"/>
    <w:rsid w:val="21802D41"/>
    <w:rsid w:val="22F5B7DF"/>
    <w:rsid w:val="231F1BB9"/>
    <w:rsid w:val="235294D9"/>
    <w:rsid w:val="236642F6"/>
    <w:rsid w:val="246353AA"/>
    <w:rsid w:val="2471D788"/>
    <w:rsid w:val="25F588AE"/>
    <w:rsid w:val="26893CD9"/>
    <w:rsid w:val="26A22CF9"/>
    <w:rsid w:val="26C7B97F"/>
    <w:rsid w:val="27472340"/>
    <w:rsid w:val="2830CBA1"/>
    <w:rsid w:val="298E5937"/>
    <w:rsid w:val="29C15963"/>
    <w:rsid w:val="2AA076DC"/>
    <w:rsid w:val="2B1D8F65"/>
    <w:rsid w:val="2B231DA5"/>
    <w:rsid w:val="2C0282D4"/>
    <w:rsid w:val="2C54CA99"/>
    <w:rsid w:val="2CD2F931"/>
    <w:rsid w:val="2D67A692"/>
    <w:rsid w:val="2E529896"/>
    <w:rsid w:val="2E697276"/>
    <w:rsid w:val="2E7BC3C0"/>
    <w:rsid w:val="2EEB6AD9"/>
    <w:rsid w:val="2F5F01C6"/>
    <w:rsid w:val="30058CC2"/>
    <w:rsid w:val="308C9BBB"/>
    <w:rsid w:val="30BBC10D"/>
    <w:rsid w:val="30BF6358"/>
    <w:rsid w:val="324B8143"/>
    <w:rsid w:val="328D9DA5"/>
    <w:rsid w:val="32979884"/>
    <w:rsid w:val="344BA22F"/>
    <w:rsid w:val="34627219"/>
    <w:rsid w:val="35841E49"/>
    <w:rsid w:val="386E9E56"/>
    <w:rsid w:val="39282035"/>
    <w:rsid w:val="3A1907EC"/>
    <w:rsid w:val="3BBC2D10"/>
    <w:rsid w:val="3BDD9913"/>
    <w:rsid w:val="3BDE995E"/>
    <w:rsid w:val="3C0E4DC5"/>
    <w:rsid w:val="3CAA3F9B"/>
    <w:rsid w:val="3D6D9D64"/>
    <w:rsid w:val="3DBA180D"/>
    <w:rsid w:val="3DBC3D6B"/>
    <w:rsid w:val="3F47A6E5"/>
    <w:rsid w:val="3F52F3D3"/>
    <w:rsid w:val="3F9C4A01"/>
    <w:rsid w:val="409CD8EF"/>
    <w:rsid w:val="4119A426"/>
    <w:rsid w:val="415C5641"/>
    <w:rsid w:val="419A793E"/>
    <w:rsid w:val="428CF780"/>
    <w:rsid w:val="42AA8A1A"/>
    <w:rsid w:val="43780F2C"/>
    <w:rsid w:val="4388FD02"/>
    <w:rsid w:val="444B0F2C"/>
    <w:rsid w:val="4498FD78"/>
    <w:rsid w:val="44BAA53C"/>
    <w:rsid w:val="46929532"/>
    <w:rsid w:val="475718D6"/>
    <w:rsid w:val="48035739"/>
    <w:rsid w:val="48A5763C"/>
    <w:rsid w:val="4939EF3B"/>
    <w:rsid w:val="4A64CA14"/>
    <w:rsid w:val="4A80F356"/>
    <w:rsid w:val="4A81D35D"/>
    <w:rsid w:val="4A8A2138"/>
    <w:rsid w:val="4B43DAD6"/>
    <w:rsid w:val="4BBEC8E6"/>
    <w:rsid w:val="4BC83C92"/>
    <w:rsid w:val="4D6D67D3"/>
    <w:rsid w:val="4D70E533"/>
    <w:rsid w:val="4E24677F"/>
    <w:rsid w:val="4E6552C2"/>
    <w:rsid w:val="4ED20030"/>
    <w:rsid w:val="4F357A7A"/>
    <w:rsid w:val="4FB147F8"/>
    <w:rsid w:val="5037CC12"/>
    <w:rsid w:val="507603F5"/>
    <w:rsid w:val="51161F3D"/>
    <w:rsid w:val="512EE107"/>
    <w:rsid w:val="5181F6DF"/>
    <w:rsid w:val="5247944D"/>
    <w:rsid w:val="52E206AF"/>
    <w:rsid w:val="52FB9F3E"/>
    <w:rsid w:val="53000F11"/>
    <w:rsid w:val="54A20F5D"/>
    <w:rsid w:val="550AF337"/>
    <w:rsid w:val="5517FB29"/>
    <w:rsid w:val="558AD62F"/>
    <w:rsid w:val="55A10FCE"/>
    <w:rsid w:val="55DFE3E8"/>
    <w:rsid w:val="56C6FBBE"/>
    <w:rsid w:val="56D86007"/>
    <w:rsid w:val="57014F9B"/>
    <w:rsid w:val="594B2A3A"/>
    <w:rsid w:val="59B10FE9"/>
    <w:rsid w:val="59DB099C"/>
    <w:rsid w:val="5B01B88F"/>
    <w:rsid w:val="5C5EC9DC"/>
    <w:rsid w:val="5C784FB5"/>
    <w:rsid w:val="5D87B4BF"/>
    <w:rsid w:val="5DCFF0F1"/>
    <w:rsid w:val="5DDB6173"/>
    <w:rsid w:val="605D30BC"/>
    <w:rsid w:val="60AC9CD3"/>
    <w:rsid w:val="6142BD1B"/>
    <w:rsid w:val="614CCBB2"/>
    <w:rsid w:val="61677926"/>
    <w:rsid w:val="61F58B7A"/>
    <w:rsid w:val="62A87B6E"/>
    <w:rsid w:val="62C2AA35"/>
    <w:rsid w:val="62F837F7"/>
    <w:rsid w:val="63257F81"/>
    <w:rsid w:val="6364872F"/>
    <w:rsid w:val="6391E4F4"/>
    <w:rsid w:val="63C9F8F4"/>
    <w:rsid w:val="63EA19C3"/>
    <w:rsid w:val="6505390B"/>
    <w:rsid w:val="65F33A76"/>
    <w:rsid w:val="660BC04C"/>
    <w:rsid w:val="66861BCF"/>
    <w:rsid w:val="668D4D1B"/>
    <w:rsid w:val="66C2BFEA"/>
    <w:rsid w:val="66C9676D"/>
    <w:rsid w:val="6831320A"/>
    <w:rsid w:val="68325D6A"/>
    <w:rsid w:val="684C584E"/>
    <w:rsid w:val="68CA07AF"/>
    <w:rsid w:val="694E5003"/>
    <w:rsid w:val="6984E6B3"/>
    <w:rsid w:val="69F2A5BA"/>
    <w:rsid w:val="6A48E89E"/>
    <w:rsid w:val="6A5B9F22"/>
    <w:rsid w:val="6A77BD79"/>
    <w:rsid w:val="6AABA046"/>
    <w:rsid w:val="6B65FA08"/>
    <w:rsid w:val="6D02E720"/>
    <w:rsid w:val="6D9CFC12"/>
    <w:rsid w:val="6DD08660"/>
    <w:rsid w:val="6E381E11"/>
    <w:rsid w:val="6E9257C6"/>
    <w:rsid w:val="6EDE18D6"/>
    <w:rsid w:val="6F307DDA"/>
    <w:rsid w:val="6F776B90"/>
    <w:rsid w:val="71067138"/>
    <w:rsid w:val="712BED21"/>
    <w:rsid w:val="73A3F051"/>
    <w:rsid w:val="73B50491"/>
    <w:rsid w:val="73F73045"/>
    <w:rsid w:val="74CE623A"/>
    <w:rsid w:val="74E04CAF"/>
    <w:rsid w:val="74FF4B08"/>
    <w:rsid w:val="75B77526"/>
    <w:rsid w:val="75E219C8"/>
    <w:rsid w:val="75EB0299"/>
    <w:rsid w:val="76468D89"/>
    <w:rsid w:val="7675F671"/>
    <w:rsid w:val="771B4998"/>
    <w:rsid w:val="79B796D5"/>
    <w:rsid w:val="79C9A0CB"/>
    <w:rsid w:val="7A4920E3"/>
    <w:rsid w:val="7CD339F5"/>
    <w:rsid w:val="7D4F3384"/>
    <w:rsid w:val="7D798BA2"/>
    <w:rsid w:val="7EDD7AB5"/>
    <w:rsid w:val="7F117014"/>
    <w:rsid w:val="7F45829B"/>
    <w:rsid w:val="7FCC0AA0"/>
    <w:rsid w:val="7FCD7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9B744"/>
  <w15:docId w15:val="{D54B64C5-5CA7-45BF-80E0-978ACABA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spacing w:line="195" w:lineRule="atLeast"/>
      <w:jc w:val="right"/>
    </w:pPr>
    <w:rPr>
      <w:rFonts w:ascii="Sennheiser Office" w:hAnsi="Sennheiser Office" w:eastAsia="Sennheiser Office" w:cs="Sennheiser Office"/>
      <w:caps/>
      <w:color w:val="000000"/>
      <w:spacing w:val="11"/>
      <w:sz w:val="15"/>
      <w:szCs w:val="15"/>
      <w:u w:color="000000"/>
      <w:lang w:val="en-US"/>
    </w:rPr>
  </w:style>
  <w:style w:type="paragraph" w:styleId="HeaderFooter" w:customStyle="1">
    <w:name w:val="Header &amp; Footer"/>
    <w:pPr>
      <w:tabs>
        <w:tab w:val="right" w:pos="9020"/>
      </w:tabs>
    </w:pPr>
    <w:rPr>
      <w:rFonts w:ascii="Helvetica Neue" w:hAnsi="Helvetica Neue" w:eastAsia="Helvetica Neue" w:cs="Helvetica Neue"/>
      <w:color w:val="000000"/>
      <w:sz w:val="24"/>
      <w:szCs w:val="24"/>
      <w14:textOutline w14:w="0" w14:cap="flat" w14:cmpd="sng" w14:algn="ctr">
        <w14:noFill/>
        <w14:prstDash w14:val="solid"/>
        <w14:bevel/>
      </w14:textOutline>
    </w:rPr>
  </w:style>
  <w:style w:type="paragraph" w:styleId="Footer">
    <w:name w:val="footer"/>
    <w:pPr>
      <w:spacing w:line="180" w:lineRule="atLeast"/>
    </w:pPr>
    <w:rPr>
      <w:rFonts w:ascii="Sennheiser Office" w:hAnsi="Sennheiser Office" w:eastAsia="Sennheiser Office" w:cs="Sennheiser Office"/>
      <w:color w:val="000000"/>
      <w:sz w:val="12"/>
      <w:szCs w:val="12"/>
      <w:u w:color="000000"/>
      <w:lang w:val="en-US"/>
    </w:rPr>
  </w:style>
  <w:style w:type="paragraph" w:styleId="Heading" w:customStyle="1">
    <w:name w:val="Heading"/>
    <w:next w:val="Body"/>
    <w:pPr>
      <w:spacing w:line="360" w:lineRule="auto"/>
      <w:outlineLvl w:val="0"/>
    </w:pPr>
    <w:rPr>
      <w:rFonts w:ascii="Sennheiser Office" w:hAnsi="Sennheiser Office" w:eastAsia="Sennheiser Office" w:cs="Sennheiser Office"/>
      <w:b/>
      <w:bCs/>
      <w:color w:val="0095D5"/>
      <w:sz w:val="18"/>
      <w:szCs w:val="18"/>
      <w:u w:color="0095D5"/>
      <w:lang w:val="en-US"/>
      <w14:textOutline w14:w="0" w14:cap="flat" w14:cmpd="sng" w14:algn="ctr">
        <w14:noFill/>
        <w14:prstDash w14:val="solid"/>
        <w14:bevel/>
      </w14:textOutline>
    </w:rPr>
  </w:style>
  <w:style w:type="paragraph" w:styleId="Body" w:customStyle="1">
    <w:name w:val="Body"/>
    <w:pPr>
      <w:spacing w:line="360" w:lineRule="auto"/>
    </w:pPr>
    <w:rPr>
      <w:rFonts w:ascii="Sennheiser Office" w:hAnsi="Sennheiser Office" w:eastAsia="Sennheiser Office" w:cs="Sennheiser Office"/>
      <w:color w:val="000000"/>
      <w:sz w:val="18"/>
      <w:szCs w:val="18"/>
      <w:u w:color="000000"/>
      <w:lang w:val="en-US"/>
      <w14:textOutline w14:w="0" w14:cap="flat" w14:cmpd="sng" w14:algn="ctr">
        <w14:noFill/>
        <w14:prstDash w14:val="solid"/>
        <w14:bevel/>
      </w14:textOutline>
    </w:rPr>
  </w:style>
  <w:style w:type="numbering" w:styleId="Bullets" w:customStyle="1">
    <w:name w:val="Bullets"/>
    <w:pPr>
      <w:numPr>
        <w:numId w:val="1"/>
      </w:numPr>
    </w:pPr>
  </w:style>
  <w:style w:type="character" w:styleId="Hyperlink0" w:customStyle="1">
    <w:name w:val="Hyperlink.0"/>
    <w:basedOn w:val="Hyperlink"/>
    <w:rPr>
      <w:outline w:val="0"/>
      <w:color w:val="000000"/>
      <w:u w:val="single" w:color="000000"/>
    </w:rPr>
  </w:style>
  <w:style w:type="paragraph" w:styleId="About" w:customStyle="1">
    <w:name w:val="About"/>
    <w:rPr>
      <w:rFonts w:ascii="Sennheiser Office" w:hAnsi="Sennheiser Office" w:eastAsia="Sennheiser Office" w:cs="Sennheiser Office"/>
      <w:color w:val="000000"/>
      <w:sz w:val="18"/>
      <w:szCs w:val="18"/>
      <w:u w:color="000000"/>
      <w:lang w:val="en-US"/>
    </w:rPr>
  </w:style>
  <w:style w:type="character" w:styleId="Hyperlink1" w:customStyle="1">
    <w:name w:val="Hyperlink.1"/>
    <w:basedOn w:val="Hyperlink0"/>
    <w:rPr>
      <w:outline w:val="0"/>
      <w:color w:val="0095D5"/>
      <w:u w:val="none" w:color="0095D5"/>
    </w:rPr>
  </w:style>
  <w:style w:type="paragraph" w:styleId="Contact" w:customStyle="1">
    <w:name w:val="Contact"/>
    <w:qFormat/>
    <w:pPr>
      <w:tabs>
        <w:tab w:val="left" w:pos="4111"/>
      </w:tabs>
      <w:spacing w:line="210" w:lineRule="atLeast"/>
    </w:pPr>
    <w:rPr>
      <w:rFonts w:ascii="Sennheiser Office" w:hAnsi="Sennheiser Office" w:eastAsia="Sennheiser Office" w:cs="Sennheiser Office"/>
      <w:color w:val="000000"/>
      <w:sz w:val="15"/>
      <w:szCs w:val="15"/>
      <w:u w:color="000000"/>
      <w:lang w:val="en-US"/>
    </w:rPr>
  </w:style>
  <w:style w:type="paragraph" w:styleId="Revision">
    <w:name w:val="Revision"/>
    <w:hidden/>
    <w:uiPriority w:val="99"/>
    <w:semiHidden/>
    <w:rsid w:val="00184C1D"/>
    <w:pPr>
      <w:pBdr>
        <w:top w:val="none" w:color="auto" w:sz="0" w:space="0"/>
        <w:left w:val="none" w:color="auto" w:sz="0" w:space="0"/>
        <w:bottom w:val="none" w:color="auto" w:sz="0" w:space="0"/>
        <w:right w:val="none" w:color="auto" w:sz="0" w:space="0"/>
        <w:between w:val="none" w:color="auto" w:sz="0" w:space="0"/>
        <w:bar w:val="none" w:color="auto" w:sz="0"/>
      </w:pBdr>
    </w:pPr>
    <w:rPr>
      <w:sz w:val="24"/>
      <w:szCs w:val="24"/>
      <w:lang w:val="en-US" w:eastAsia="en-US"/>
    </w:rPr>
  </w:style>
  <w:style w:type="paragraph" w:styleId="paragraph" w:customStyle="1">
    <w:name w:val="paragraph"/>
    <w:basedOn w:val="Normal"/>
    <w:rsid w:val="008E2866"/>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val="en-GB" w:eastAsia="en-GB"/>
    </w:rPr>
  </w:style>
  <w:style w:type="character" w:styleId="eop" w:customStyle="1">
    <w:name w:val="eop"/>
    <w:basedOn w:val="DefaultParagraphFont"/>
    <w:rsid w:val="008E2866"/>
  </w:style>
  <w:style w:type="character" w:styleId="normaltextrun" w:customStyle="1">
    <w:name w:val="normaltextrun"/>
    <w:basedOn w:val="DefaultParagraphFont"/>
    <w:rsid w:val="008E2866"/>
  </w:style>
  <w:style w:type="character" w:styleId="UnresolvedMention">
    <w:name w:val="Unresolved Mention"/>
    <w:basedOn w:val="DefaultParagraphFont"/>
    <w:uiPriority w:val="99"/>
    <w:semiHidden/>
    <w:unhideWhenUsed/>
    <w:rsid w:val="000905A0"/>
    <w:rPr>
      <w:color w:val="605E5C"/>
      <w:shd w:val="clear" w:color="auto" w:fill="E1DFDD"/>
    </w:rPr>
  </w:style>
  <w:style w:type="character" w:styleId="FollowedHyperlink">
    <w:name w:val="FollowedHyperlink"/>
    <w:basedOn w:val="DefaultParagraphFont"/>
    <w:uiPriority w:val="99"/>
    <w:semiHidden/>
    <w:unhideWhenUsed/>
    <w:rsid w:val="00605E69"/>
    <w:rPr>
      <w:color w:val="FF00FF" w:themeColor="followedHyperlink"/>
      <w:u w:val="single"/>
    </w:rPr>
  </w:style>
  <w:style w:type="character" w:styleId="CommentReference">
    <w:name w:val="annotation reference"/>
    <w:basedOn w:val="DefaultParagraphFont"/>
    <w:uiPriority w:val="99"/>
    <w:semiHidden/>
    <w:unhideWhenUsed/>
    <w:rsid w:val="00281E66"/>
    <w:rPr>
      <w:sz w:val="16"/>
      <w:szCs w:val="16"/>
    </w:rPr>
  </w:style>
  <w:style w:type="paragraph" w:styleId="CommentText">
    <w:name w:val="annotation text"/>
    <w:basedOn w:val="Normal"/>
    <w:link w:val="CommentTextChar"/>
    <w:uiPriority w:val="99"/>
    <w:unhideWhenUsed/>
    <w:rsid w:val="00281E66"/>
    <w:rPr>
      <w:sz w:val="20"/>
      <w:szCs w:val="20"/>
    </w:rPr>
  </w:style>
  <w:style w:type="character" w:styleId="CommentTextChar" w:customStyle="1">
    <w:name w:val="Comment Text Char"/>
    <w:basedOn w:val="DefaultParagraphFont"/>
    <w:link w:val="CommentText"/>
    <w:uiPriority w:val="99"/>
    <w:rsid w:val="00281E66"/>
    <w:rPr>
      <w:lang w:val="en-US" w:eastAsia="en-US"/>
    </w:rPr>
  </w:style>
  <w:style w:type="paragraph" w:styleId="CommentSubject">
    <w:name w:val="annotation subject"/>
    <w:basedOn w:val="CommentText"/>
    <w:next w:val="CommentText"/>
    <w:link w:val="CommentSubjectChar"/>
    <w:uiPriority w:val="99"/>
    <w:semiHidden/>
    <w:unhideWhenUsed/>
    <w:rsid w:val="00281E66"/>
    <w:rPr>
      <w:b/>
      <w:bCs/>
    </w:rPr>
  </w:style>
  <w:style w:type="character" w:styleId="CommentSubjectChar" w:customStyle="1">
    <w:name w:val="Comment Subject Char"/>
    <w:basedOn w:val="CommentTextChar"/>
    <w:link w:val="CommentSubject"/>
    <w:uiPriority w:val="99"/>
    <w:semiHidden/>
    <w:rsid w:val="00281E66"/>
    <w:rPr>
      <w:b/>
      <w:bCs/>
      <w:lang w:val="en-US" w:eastAsia="en-US"/>
    </w:rPr>
  </w:style>
  <w:style w:type="table" w:styleId="TableGrid">
    <w:name w:val="Table Grid"/>
    <w:basedOn w:val="TableNormal"/>
    <w:rsid w:val="00281E6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sid w:val="00B716A0"/>
    <w:rPr>
      <w:color w:val="2B579A"/>
      <w:shd w:val="clear" w:color="auto" w:fill="E6E6E6"/>
    </w:rPr>
  </w:style>
  <w:style w:type="paragraph" w:styleId="ListParagraph">
    <w:name w:val="List Paragraph"/>
    <w:basedOn w:val="Normal"/>
    <w:uiPriority w:val="34"/>
    <w:qFormat/>
    <w:rsid w:val="004502E9"/>
    <w:pPr>
      <w:pBdr>
        <w:top w:val="none" w:color="auto" w:sz="0" w:space="0"/>
        <w:left w:val="none" w:color="auto" w:sz="0" w:space="0"/>
        <w:bottom w:val="none" w:color="auto" w:sz="0" w:space="0"/>
        <w:right w:val="none" w:color="auto" w:sz="0" w:space="0"/>
        <w:between w:val="none" w:color="auto" w:sz="0" w:space="0"/>
        <w:bar w:val="none" w:color="auto" w:sz="0"/>
      </w:pBdr>
      <w:spacing w:line="360" w:lineRule="auto"/>
      <w:ind w:left="720"/>
      <w:contextualSpacing/>
    </w:pPr>
    <w:rPr>
      <w:rFonts w:asciiTheme="minorHAnsi" w:hAnsiTheme="minorHAnsi" w:eastAsiaTheme="minorHAnsi" w:cstheme="minorBidi"/>
      <w:sz w:val="18"/>
      <w:szCs w:val="22"/>
      <w:bdr w:val="none" w:color="auto" w:sz="0" w:space="0"/>
      <w:lang w:val="en-GB"/>
    </w:rPr>
  </w:style>
  <w:style w:type="character" w:styleId="Strong">
    <w:name w:val="Strong"/>
    <w:basedOn w:val="DefaultParagraphFont"/>
    <w:uiPriority w:val="22"/>
    <w:qFormat/>
    <w:rsid w:val="00860C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7183">
      <w:bodyDiv w:val="1"/>
      <w:marLeft w:val="0"/>
      <w:marRight w:val="0"/>
      <w:marTop w:val="0"/>
      <w:marBottom w:val="0"/>
      <w:divBdr>
        <w:top w:val="none" w:sz="0" w:space="0" w:color="auto"/>
        <w:left w:val="none" w:sz="0" w:space="0" w:color="auto"/>
        <w:bottom w:val="none" w:sz="0" w:space="0" w:color="auto"/>
        <w:right w:val="none" w:sz="0" w:space="0" w:color="auto"/>
      </w:divBdr>
    </w:div>
    <w:div w:id="113065740">
      <w:bodyDiv w:val="1"/>
      <w:marLeft w:val="0"/>
      <w:marRight w:val="0"/>
      <w:marTop w:val="0"/>
      <w:marBottom w:val="0"/>
      <w:divBdr>
        <w:top w:val="none" w:sz="0" w:space="0" w:color="auto"/>
        <w:left w:val="none" w:sz="0" w:space="0" w:color="auto"/>
        <w:bottom w:val="none" w:sz="0" w:space="0" w:color="auto"/>
        <w:right w:val="none" w:sz="0" w:space="0" w:color="auto"/>
      </w:divBdr>
      <w:divsChild>
        <w:div w:id="737823755">
          <w:marLeft w:val="0"/>
          <w:marRight w:val="0"/>
          <w:marTop w:val="0"/>
          <w:marBottom w:val="0"/>
          <w:divBdr>
            <w:top w:val="none" w:sz="0" w:space="0" w:color="auto"/>
            <w:left w:val="none" w:sz="0" w:space="0" w:color="auto"/>
            <w:bottom w:val="none" w:sz="0" w:space="0" w:color="auto"/>
            <w:right w:val="none" w:sz="0" w:space="0" w:color="auto"/>
          </w:divBdr>
        </w:div>
        <w:div w:id="1312831602">
          <w:marLeft w:val="0"/>
          <w:marRight w:val="0"/>
          <w:marTop w:val="0"/>
          <w:marBottom w:val="0"/>
          <w:divBdr>
            <w:top w:val="none" w:sz="0" w:space="0" w:color="auto"/>
            <w:left w:val="none" w:sz="0" w:space="0" w:color="auto"/>
            <w:bottom w:val="none" w:sz="0" w:space="0" w:color="auto"/>
            <w:right w:val="none" w:sz="0" w:space="0" w:color="auto"/>
          </w:divBdr>
        </w:div>
        <w:div w:id="233467316">
          <w:marLeft w:val="0"/>
          <w:marRight w:val="0"/>
          <w:marTop w:val="0"/>
          <w:marBottom w:val="0"/>
          <w:divBdr>
            <w:top w:val="none" w:sz="0" w:space="0" w:color="auto"/>
            <w:left w:val="none" w:sz="0" w:space="0" w:color="auto"/>
            <w:bottom w:val="none" w:sz="0" w:space="0" w:color="auto"/>
            <w:right w:val="none" w:sz="0" w:space="0" w:color="auto"/>
          </w:divBdr>
        </w:div>
        <w:div w:id="1299992864">
          <w:marLeft w:val="0"/>
          <w:marRight w:val="0"/>
          <w:marTop w:val="0"/>
          <w:marBottom w:val="0"/>
          <w:divBdr>
            <w:top w:val="none" w:sz="0" w:space="0" w:color="auto"/>
            <w:left w:val="none" w:sz="0" w:space="0" w:color="auto"/>
            <w:bottom w:val="none" w:sz="0" w:space="0" w:color="auto"/>
            <w:right w:val="none" w:sz="0" w:space="0" w:color="auto"/>
          </w:divBdr>
        </w:div>
        <w:div w:id="1788620764">
          <w:marLeft w:val="0"/>
          <w:marRight w:val="0"/>
          <w:marTop w:val="0"/>
          <w:marBottom w:val="0"/>
          <w:divBdr>
            <w:top w:val="none" w:sz="0" w:space="0" w:color="auto"/>
            <w:left w:val="none" w:sz="0" w:space="0" w:color="auto"/>
            <w:bottom w:val="none" w:sz="0" w:space="0" w:color="auto"/>
            <w:right w:val="none" w:sz="0" w:space="0" w:color="auto"/>
          </w:divBdr>
        </w:div>
        <w:div w:id="420610311">
          <w:marLeft w:val="0"/>
          <w:marRight w:val="0"/>
          <w:marTop w:val="0"/>
          <w:marBottom w:val="0"/>
          <w:divBdr>
            <w:top w:val="none" w:sz="0" w:space="0" w:color="auto"/>
            <w:left w:val="none" w:sz="0" w:space="0" w:color="auto"/>
            <w:bottom w:val="none" w:sz="0" w:space="0" w:color="auto"/>
            <w:right w:val="none" w:sz="0" w:space="0" w:color="auto"/>
          </w:divBdr>
        </w:div>
        <w:div w:id="1954828069">
          <w:marLeft w:val="0"/>
          <w:marRight w:val="0"/>
          <w:marTop w:val="0"/>
          <w:marBottom w:val="0"/>
          <w:divBdr>
            <w:top w:val="none" w:sz="0" w:space="0" w:color="auto"/>
            <w:left w:val="none" w:sz="0" w:space="0" w:color="auto"/>
            <w:bottom w:val="none" w:sz="0" w:space="0" w:color="auto"/>
            <w:right w:val="none" w:sz="0" w:space="0" w:color="auto"/>
          </w:divBdr>
        </w:div>
        <w:div w:id="1301225291">
          <w:marLeft w:val="0"/>
          <w:marRight w:val="0"/>
          <w:marTop w:val="0"/>
          <w:marBottom w:val="0"/>
          <w:divBdr>
            <w:top w:val="none" w:sz="0" w:space="0" w:color="auto"/>
            <w:left w:val="none" w:sz="0" w:space="0" w:color="auto"/>
            <w:bottom w:val="none" w:sz="0" w:space="0" w:color="auto"/>
            <w:right w:val="none" w:sz="0" w:space="0" w:color="auto"/>
          </w:divBdr>
        </w:div>
        <w:div w:id="271716228">
          <w:marLeft w:val="0"/>
          <w:marRight w:val="0"/>
          <w:marTop w:val="0"/>
          <w:marBottom w:val="0"/>
          <w:divBdr>
            <w:top w:val="none" w:sz="0" w:space="0" w:color="auto"/>
            <w:left w:val="none" w:sz="0" w:space="0" w:color="auto"/>
            <w:bottom w:val="none" w:sz="0" w:space="0" w:color="auto"/>
            <w:right w:val="none" w:sz="0" w:space="0" w:color="auto"/>
          </w:divBdr>
        </w:div>
        <w:div w:id="1068576471">
          <w:marLeft w:val="0"/>
          <w:marRight w:val="0"/>
          <w:marTop w:val="0"/>
          <w:marBottom w:val="0"/>
          <w:divBdr>
            <w:top w:val="none" w:sz="0" w:space="0" w:color="auto"/>
            <w:left w:val="none" w:sz="0" w:space="0" w:color="auto"/>
            <w:bottom w:val="none" w:sz="0" w:space="0" w:color="auto"/>
            <w:right w:val="none" w:sz="0" w:space="0" w:color="auto"/>
          </w:divBdr>
        </w:div>
        <w:div w:id="2034990894">
          <w:marLeft w:val="0"/>
          <w:marRight w:val="0"/>
          <w:marTop w:val="0"/>
          <w:marBottom w:val="0"/>
          <w:divBdr>
            <w:top w:val="none" w:sz="0" w:space="0" w:color="auto"/>
            <w:left w:val="none" w:sz="0" w:space="0" w:color="auto"/>
            <w:bottom w:val="none" w:sz="0" w:space="0" w:color="auto"/>
            <w:right w:val="none" w:sz="0" w:space="0" w:color="auto"/>
          </w:divBdr>
        </w:div>
        <w:div w:id="831264556">
          <w:marLeft w:val="0"/>
          <w:marRight w:val="0"/>
          <w:marTop w:val="0"/>
          <w:marBottom w:val="0"/>
          <w:divBdr>
            <w:top w:val="none" w:sz="0" w:space="0" w:color="auto"/>
            <w:left w:val="none" w:sz="0" w:space="0" w:color="auto"/>
            <w:bottom w:val="none" w:sz="0" w:space="0" w:color="auto"/>
            <w:right w:val="none" w:sz="0" w:space="0" w:color="auto"/>
          </w:divBdr>
        </w:div>
        <w:div w:id="151531417">
          <w:marLeft w:val="0"/>
          <w:marRight w:val="0"/>
          <w:marTop w:val="0"/>
          <w:marBottom w:val="0"/>
          <w:divBdr>
            <w:top w:val="none" w:sz="0" w:space="0" w:color="auto"/>
            <w:left w:val="none" w:sz="0" w:space="0" w:color="auto"/>
            <w:bottom w:val="none" w:sz="0" w:space="0" w:color="auto"/>
            <w:right w:val="none" w:sz="0" w:space="0" w:color="auto"/>
          </w:divBdr>
        </w:div>
        <w:div w:id="430973275">
          <w:marLeft w:val="0"/>
          <w:marRight w:val="0"/>
          <w:marTop w:val="0"/>
          <w:marBottom w:val="0"/>
          <w:divBdr>
            <w:top w:val="none" w:sz="0" w:space="0" w:color="auto"/>
            <w:left w:val="none" w:sz="0" w:space="0" w:color="auto"/>
            <w:bottom w:val="none" w:sz="0" w:space="0" w:color="auto"/>
            <w:right w:val="none" w:sz="0" w:space="0" w:color="auto"/>
          </w:divBdr>
        </w:div>
        <w:div w:id="832182620">
          <w:marLeft w:val="0"/>
          <w:marRight w:val="0"/>
          <w:marTop w:val="0"/>
          <w:marBottom w:val="0"/>
          <w:divBdr>
            <w:top w:val="none" w:sz="0" w:space="0" w:color="auto"/>
            <w:left w:val="none" w:sz="0" w:space="0" w:color="auto"/>
            <w:bottom w:val="none" w:sz="0" w:space="0" w:color="auto"/>
            <w:right w:val="none" w:sz="0" w:space="0" w:color="auto"/>
          </w:divBdr>
        </w:div>
        <w:div w:id="1709334858">
          <w:marLeft w:val="0"/>
          <w:marRight w:val="0"/>
          <w:marTop w:val="0"/>
          <w:marBottom w:val="0"/>
          <w:divBdr>
            <w:top w:val="none" w:sz="0" w:space="0" w:color="auto"/>
            <w:left w:val="none" w:sz="0" w:space="0" w:color="auto"/>
            <w:bottom w:val="none" w:sz="0" w:space="0" w:color="auto"/>
            <w:right w:val="none" w:sz="0" w:space="0" w:color="auto"/>
          </w:divBdr>
        </w:div>
        <w:div w:id="1779834628">
          <w:marLeft w:val="0"/>
          <w:marRight w:val="0"/>
          <w:marTop w:val="0"/>
          <w:marBottom w:val="0"/>
          <w:divBdr>
            <w:top w:val="none" w:sz="0" w:space="0" w:color="auto"/>
            <w:left w:val="none" w:sz="0" w:space="0" w:color="auto"/>
            <w:bottom w:val="none" w:sz="0" w:space="0" w:color="auto"/>
            <w:right w:val="none" w:sz="0" w:space="0" w:color="auto"/>
          </w:divBdr>
        </w:div>
        <w:div w:id="1856729531">
          <w:marLeft w:val="0"/>
          <w:marRight w:val="0"/>
          <w:marTop w:val="0"/>
          <w:marBottom w:val="0"/>
          <w:divBdr>
            <w:top w:val="none" w:sz="0" w:space="0" w:color="auto"/>
            <w:left w:val="none" w:sz="0" w:space="0" w:color="auto"/>
            <w:bottom w:val="none" w:sz="0" w:space="0" w:color="auto"/>
            <w:right w:val="none" w:sz="0" w:space="0" w:color="auto"/>
          </w:divBdr>
        </w:div>
        <w:div w:id="954678032">
          <w:marLeft w:val="0"/>
          <w:marRight w:val="0"/>
          <w:marTop w:val="0"/>
          <w:marBottom w:val="0"/>
          <w:divBdr>
            <w:top w:val="none" w:sz="0" w:space="0" w:color="auto"/>
            <w:left w:val="none" w:sz="0" w:space="0" w:color="auto"/>
            <w:bottom w:val="none" w:sz="0" w:space="0" w:color="auto"/>
            <w:right w:val="none" w:sz="0" w:space="0" w:color="auto"/>
          </w:divBdr>
        </w:div>
        <w:div w:id="1595093537">
          <w:marLeft w:val="0"/>
          <w:marRight w:val="0"/>
          <w:marTop w:val="0"/>
          <w:marBottom w:val="0"/>
          <w:divBdr>
            <w:top w:val="none" w:sz="0" w:space="0" w:color="auto"/>
            <w:left w:val="none" w:sz="0" w:space="0" w:color="auto"/>
            <w:bottom w:val="none" w:sz="0" w:space="0" w:color="auto"/>
            <w:right w:val="none" w:sz="0" w:space="0" w:color="auto"/>
          </w:divBdr>
        </w:div>
        <w:div w:id="539439489">
          <w:marLeft w:val="0"/>
          <w:marRight w:val="0"/>
          <w:marTop w:val="0"/>
          <w:marBottom w:val="0"/>
          <w:divBdr>
            <w:top w:val="none" w:sz="0" w:space="0" w:color="auto"/>
            <w:left w:val="none" w:sz="0" w:space="0" w:color="auto"/>
            <w:bottom w:val="none" w:sz="0" w:space="0" w:color="auto"/>
            <w:right w:val="none" w:sz="0" w:space="0" w:color="auto"/>
          </w:divBdr>
        </w:div>
        <w:div w:id="849442351">
          <w:marLeft w:val="0"/>
          <w:marRight w:val="0"/>
          <w:marTop w:val="0"/>
          <w:marBottom w:val="0"/>
          <w:divBdr>
            <w:top w:val="none" w:sz="0" w:space="0" w:color="auto"/>
            <w:left w:val="none" w:sz="0" w:space="0" w:color="auto"/>
            <w:bottom w:val="none" w:sz="0" w:space="0" w:color="auto"/>
            <w:right w:val="none" w:sz="0" w:space="0" w:color="auto"/>
          </w:divBdr>
        </w:div>
        <w:div w:id="91516492">
          <w:marLeft w:val="0"/>
          <w:marRight w:val="0"/>
          <w:marTop w:val="0"/>
          <w:marBottom w:val="0"/>
          <w:divBdr>
            <w:top w:val="none" w:sz="0" w:space="0" w:color="auto"/>
            <w:left w:val="none" w:sz="0" w:space="0" w:color="auto"/>
            <w:bottom w:val="none" w:sz="0" w:space="0" w:color="auto"/>
            <w:right w:val="none" w:sz="0" w:space="0" w:color="auto"/>
          </w:divBdr>
        </w:div>
        <w:div w:id="263390507">
          <w:marLeft w:val="0"/>
          <w:marRight w:val="0"/>
          <w:marTop w:val="0"/>
          <w:marBottom w:val="0"/>
          <w:divBdr>
            <w:top w:val="none" w:sz="0" w:space="0" w:color="auto"/>
            <w:left w:val="none" w:sz="0" w:space="0" w:color="auto"/>
            <w:bottom w:val="none" w:sz="0" w:space="0" w:color="auto"/>
            <w:right w:val="none" w:sz="0" w:space="0" w:color="auto"/>
          </w:divBdr>
        </w:div>
        <w:div w:id="1426807999">
          <w:marLeft w:val="0"/>
          <w:marRight w:val="0"/>
          <w:marTop w:val="0"/>
          <w:marBottom w:val="0"/>
          <w:divBdr>
            <w:top w:val="none" w:sz="0" w:space="0" w:color="auto"/>
            <w:left w:val="none" w:sz="0" w:space="0" w:color="auto"/>
            <w:bottom w:val="none" w:sz="0" w:space="0" w:color="auto"/>
            <w:right w:val="none" w:sz="0" w:space="0" w:color="auto"/>
          </w:divBdr>
        </w:div>
        <w:div w:id="808010032">
          <w:marLeft w:val="0"/>
          <w:marRight w:val="0"/>
          <w:marTop w:val="0"/>
          <w:marBottom w:val="0"/>
          <w:divBdr>
            <w:top w:val="none" w:sz="0" w:space="0" w:color="auto"/>
            <w:left w:val="none" w:sz="0" w:space="0" w:color="auto"/>
            <w:bottom w:val="none" w:sz="0" w:space="0" w:color="auto"/>
            <w:right w:val="none" w:sz="0" w:space="0" w:color="auto"/>
          </w:divBdr>
          <w:divsChild>
            <w:div w:id="470249257">
              <w:marLeft w:val="-75"/>
              <w:marRight w:val="0"/>
              <w:marTop w:val="30"/>
              <w:marBottom w:val="30"/>
              <w:divBdr>
                <w:top w:val="none" w:sz="0" w:space="0" w:color="auto"/>
                <w:left w:val="none" w:sz="0" w:space="0" w:color="auto"/>
                <w:bottom w:val="none" w:sz="0" w:space="0" w:color="auto"/>
                <w:right w:val="none" w:sz="0" w:space="0" w:color="auto"/>
              </w:divBdr>
              <w:divsChild>
                <w:div w:id="1161389607">
                  <w:marLeft w:val="0"/>
                  <w:marRight w:val="0"/>
                  <w:marTop w:val="0"/>
                  <w:marBottom w:val="0"/>
                  <w:divBdr>
                    <w:top w:val="none" w:sz="0" w:space="0" w:color="auto"/>
                    <w:left w:val="none" w:sz="0" w:space="0" w:color="auto"/>
                    <w:bottom w:val="none" w:sz="0" w:space="0" w:color="auto"/>
                    <w:right w:val="none" w:sz="0" w:space="0" w:color="auto"/>
                  </w:divBdr>
                  <w:divsChild>
                    <w:div w:id="851147779">
                      <w:marLeft w:val="0"/>
                      <w:marRight w:val="0"/>
                      <w:marTop w:val="0"/>
                      <w:marBottom w:val="0"/>
                      <w:divBdr>
                        <w:top w:val="none" w:sz="0" w:space="0" w:color="auto"/>
                        <w:left w:val="none" w:sz="0" w:space="0" w:color="auto"/>
                        <w:bottom w:val="none" w:sz="0" w:space="0" w:color="auto"/>
                        <w:right w:val="none" w:sz="0" w:space="0" w:color="auto"/>
                      </w:divBdr>
                    </w:div>
                    <w:div w:id="486676422">
                      <w:marLeft w:val="0"/>
                      <w:marRight w:val="0"/>
                      <w:marTop w:val="0"/>
                      <w:marBottom w:val="0"/>
                      <w:divBdr>
                        <w:top w:val="none" w:sz="0" w:space="0" w:color="auto"/>
                        <w:left w:val="none" w:sz="0" w:space="0" w:color="auto"/>
                        <w:bottom w:val="none" w:sz="0" w:space="0" w:color="auto"/>
                        <w:right w:val="none" w:sz="0" w:space="0" w:color="auto"/>
                      </w:divBdr>
                    </w:div>
                    <w:div w:id="636645259">
                      <w:marLeft w:val="0"/>
                      <w:marRight w:val="0"/>
                      <w:marTop w:val="0"/>
                      <w:marBottom w:val="0"/>
                      <w:divBdr>
                        <w:top w:val="none" w:sz="0" w:space="0" w:color="auto"/>
                        <w:left w:val="none" w:sz="0" w:space="0" w:color="auto"/>
                        <w:bottom w:val="none" w:sz="0" w:space="0" w:color="auto"/>
                        <w:right w:val="none" w:sz="0" w:space="0" w:color="auto"/>
                      </w:divBdr>
                    </w:div>
                    <w:div w:id="1072653150">
                      <w:marLeft w:val="0"/>
                      <w:marRight w:val="0"/>
                      <w:marTop w:val="0"/>
                      <w:marBottom w:val="0"/>
                      <w:divBdr>
                        <w:top w:val="none" w:sz="0" w:space="0" w:color="auto"/>
                        <w:left w:val="none" w:sz="0" w:space="0" w:color="auto"/>
                        <w:bottom w:val="none" w:sz="0" w:space="0" w:color="auto"/>
                        <w:right w:val="none" w:sz="0" w:space="0" w:color="auto"/>
                      </w:divBdr>
                    </w:div>
                  </w:divsChild>
                </w:div>
                <w:div w:id="2097900588">
                  <w:marLeft w:val="0"/>
                  <w:marRight w:val="0"/>
                  <w:marTop w:val="0"/>
                  <w:marBottom w:val="0"/>
                  <w:divBdr>
                    <w:top w:val="none" w:sz="0" w:space="0" w:color="auto"/>
                    <w:left w:val="none" w:sz="0" w:space="0" w:color="auto"/>
                    <w:bottom w:val="none" w:sz="0" w:space="0" w:color="auto"/>
                    <w:right w:val="none" w:sz="0" w:space="0" w:color="auto"/>
                  </w:divBdr>
                  <w:divsChild>
                    <w:div w:id="316689456">
                      <w:marLeft w:val="0"/>
                      <w:marRight w:val="0"/>
                      <w:marTop w:val="0"/>
                      <w:marBottom w:val="0"/>
                      <w:divBdr>
                        <w:top w:val="none" w:sz="0" w:space="0" w:color="auto"/>
                        <w:left w:val="none" w:sz="0" w:space="0" w:color="auto"/>
                        <w:bottom w:val="none" w:sz="0" w:space="0" w:color="auto"/>
                        <w:right w:val="none" w:sz="0" w:space="0" w:color="auto"/>
                      </w:divBdr>
                    </w:div>
                    <w:div w:id="1759400184">
                      <w:marLeft w:val="0"/>
                      <w:marRight w:val="0"/>
                      <w:marTop w:val="0"/>
                      <w:marBottom w:val="0"/>
                      <w:divBdr>
                        <w:top w:val="none" w:sz="0" w:space="0" w:color="auto"/>
                        <w:left w:val="none" w:sz="0" w:space="0" w:color="auto"/>
                        <w:bottom w:val="none" w:sz="0" w:space="0" w:color="auto"/>
                        <w:right w:val="none" w:sz="0" w:space="0" w:color="auto"/>
                      </w:divBdr>
                    </w:div>
                    <w:div w:id="1402410106">
                      <w:marLeft w:val="0"/>
                      <w:marRight w:val="0"/>
                      <w:marTop w:val="0"/>
                      <w:marBottom w:val="0"/>
                      <w:divBdr>
                        <w:top w:val="none" w:sz="0" w:space="0" w:color="auto"/>
                        <w:left w:val="none" w:sz="0" w:space="0" w:color="auto"/>
                        <w:bottom w:val="none" w:sz="0" w:space="0" w:color="auto"/>
                        <w:right w:val="none" w:sz="0" w:space="0" w:color="auto"/>
                      </w:divBdr>
                    </w:div>
                    <w:div w:id="4699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74000">
          <w:marLeft w:val="0"/>
          <w:marRight w:val="0"/>
          <w:marTop w:val="0"/>
          <w:marBottom w:val="0"/>
          <w:divBdr>
            <w:top w:val="none" w:sz="0" w:space="0" w:color="auto"/>
            <w:left w:val="none" w:sz="0" w:space="0" w:color="auto"/>
            <w:bottom w:val="none" w:sz="0" w:space="0" w:color="auto"/>
            <w:right w:val="none" w:sz="0" w:space="0" w:color="auto"/>
          </w:divBdr>
        </w:div>
      </w:divsChild>
    </w:div>
    <w:div w:id="146172803">
      <w:bodyDiv w:val="1"/>
      <w:marLeft w:val="0"/>
      <w:marRight w:val="0"/>
      <w:marTop w:val="0"/>
      <w:marBottom w:val="0"/>
      <w:divBdr>
        <w:top w:val="none" w:sz="0" w:space="0" w:color="auto"/>
        <w:left w:val="none" w:sz="0" w:space="0" w:color="auto"/>
        <w:bottom w:val="none" w:sz="0" w:space="0" w:color="auto"/>
        <w:right w:val="none" w:sz="0" w:space="0" w:color="auto"/>
      </w:divBdr>
    </w:div>
    <w:div w:id="180315708">
      <w:bodyDiv w:val="1"/>
      <w:marLeft w:val="0"/>
      <w:marRight w:val="0"/>
      <w:marTop w:val="0"/>
      <w:marBottom w:val="0"/>
      <w:divBdr>
        <w:top w:val="none" w:sz="0" w:space="0" w:color="auto"/>
        <w:left w:val="none" w:sz="0" w:space="0" w:color="auto"/>
        <w:bottom w:val="none" w:sz="0" w:space="0" w:color="auto"/>
        <w:right w:val="none" w:sz="0" w:space="0" w:color="auto"/>
      </w:divBdr>
    </w:div>
    <w:div w:id="189339861">
      <w:bodyDiv w:val="1"/>
      <w:marLeft w:val="0"/>
      <w:marRight w:val="0"/>
      <w:marTop w:val="0"/>
      <w:marBottom w:val="0"/>
      <w:divBdr>
        <w:top w:val="none" w:sz="0" w:space="0" w:color="auto"/>
        <w:left w:val="none" w:sz="0" w:space="0" w:color="auto"/>
        <w:bottom w:val="none" w:sz="0" w:space="0" w:color="auto"/>
        <w:right w:val="none" w:sz="0" w:space="0" w:color="auto"/>
      </w:divBdr>
    </w:div>
    <w:div w:id="226847108">
      <w:bodyDiv w:val="1"/>
      <w:marLeft w:val="0"/>
      <w:marRight w:val="0"/>
      <w:marTop w:val="0"/>
      <w:marBottom w:val="0"/>
      <w:divBdr>
        <w:top w:val="none" w:sz="0" w:space="0" w:color="auto"/>
        <w:left w:val="none" w:sz="0" w:space="0" w:color="auto"/>
        <w:bottom w:val="none" w:sz="0" w:space="0" w:color="auto"/>
        <w:right w:val="none" w:sz="0" w:space="0" w:color="auto"/>
      </w:divBdr>
    </w:div>
    <w:div w:id="309361650">
      <w:bodyDiv w:val="1"/>
      <w:marLeft w:val="0"/>
      <w:marRight w:val="0"/>
      <w:marTop w:val="0"/>
      <w:marBottom w:val="0"/>
      <w:divBdr>
        <w:top w:val="none" w:sz="0" w:space="0" w:color="auto"/>
        <w:left w:val="none" w:sz="0" w:space="0" w:color="auto"/>
        <w:bottom w:val="none" w:sz="0" w:space="0" w:color="auto"/>
        <w:right w:val="none" w:sz="0" w:space="0" w:color="auto"/>
      </w:divBdr>
    </w:div>
    <w:div w:id="392318307">
      <w:bodyDiv w:val="1"/>
      <w:marLeft w:val="0"/>
      <w:marRight w:val="0"/>
      <w:marTop w:val="0"/>
      <w:marBottom w:val="0"/>
      <w:divBdr>
        <w:top w:val="none" w:sz="0" w:space="0" w:color="auto"/>
        <w:left w:val="none" w:sz="0" w:space="0" w:color="auto"/>
        <w:bottom w:val="none" w:sz="0" w:space="0" w:color="auto"/>
        <w:right w:val="none" w:sz="0" w:space="0" w:color="auto"/>
      </w:divBdr>
    </w:div>
    <w:div w:id="411588716">
      <w:bodyDiv w:val="1"/>
      <w:marLeft w:val="0"/>
      <w:marRight w:val="0"/>
      <w:marTop w:val="0"/>
      <w:marBottom w:val="0"/>
      <w:divBdr>
        <w:top w:val="none" w:sz="0" w:space="0" w:color="auto"/>
        <w:left w:val="none" w:sz="0" w:space="0" w:color="auto"/>
        <w:bottom w:val="none" w:sz="0" w:space="0" w:color="auto"/>
        <w:right w:val="none" w:sz="0" w:space="0" w:color="auto"/>
      </w:divBdr>
    </w:div>
    <w:div w:id="596911668">
      <w:bodyDiv w:val="1"/>
      <w:marLeft w:val="0"/>
      <w:marRight w:val="0"/>
      <w:marTop w:val="0"/>
      <w:marBottom w:val="0"/>
      <w:divBdr>
        <w:top w:val="none" w:sz="0" w:space="0" w:color="auto"/>
        <w:left w:val="none" w:sz="0" w:space="0" w:color="auto"/>
        <w:bottom w:val="none" w:sz="0" w:space="0" w:color="auto"/>
        <w:right w:val="none" w:sz="0" w:space="0" w:color="auto"/>
      </w:divBdr>
      <w:divsChild>
        <w:div w:id="79105876">
          <w:marLeft w:val="0"/>
          <w:marRight w:val="0"/>
          <w:marTop w:val="0"/>
          <w:marBottom w:val="0"/>
          <w:divBdr>
            <w:top w:val="none" w:sz="0" w:space="0" w:color="auto"/>
            <w:left w:val="none" w:sz="0" w:space="0" w:color="auto"/>
            <w:bottom w:val="none" w:sz="0" w:space="0" w:color="auto"/>
            <w:right w:val="none" w:sz="0" w:space="0" w:color="auto"/>
          </w:divBdr>
        </w:div>
        <w:div w:id="510029068">
          <w:marLeft w:val="0"/>
          <w:marRight w:val="0"/>
          <w:marTop w:val="0"/>
          <w:marBottom w:val="0"/>
          <w:divBdr>
            <w:top w:val="none" w:sz="0" w:space="0" w:color="auto"/>
            <w:left w:val="none" w:sz="0" w:space="0" w:color="auto"/>
            <w:bottom w:val="none" w:sz="0" w:space="0" w:color="auto"/>
            <w:right w:val="none" w:sz="0" w:space="0" w:color="auto"/>
          </w:divBdr>
        </w:div>
        <w:div w:id="565578283">
          <w:marLeft w:val="0"/>
          <w:marRight w:val="0"/>
          <w:marTop w:val="0"/>
          <w:marBottom w:val="0"/>
          <w:divBdr>
            <w:top w:val="none" w:sz="0" w:space="0" w:color="auto"/>
            <w:left w:val="none" w:sz="0" w:space="0" w:color="auto"/>
            <w:bottom w:val="none" w:sz="0" w:space="0" w:color="auto"/>
            <w:right w:val="none" w:sz="0" w:space="0" w:color="auto"/>
          </w:divBdr>
        </w:div>
      </w:divsChild>
    </w:div>
    <w:div w:id="602685656">
      <w:bodyDiv w:val="1"/>
      <w:marLeft w:val="0"/>
      <w:marRight w:val="0"/>
      <w:marTop w:val="0"/>
      <w:marBottom w:val="0"/>
      <w:divBdr>
        <w:top w:val="none" w:sz="0" w:space="0" w:color="auto"/>
        <w:left w:val="none" w:sz="0" w:space="0" w:color="auto"/>
        <w:bottom w:val="none" w:sz="0" w:space="0" w:color="auto"/>
        <w:right w:val="none" w:sz="0" w:space="0" w:color="auto"/>
      </w:divBdr>
      <w:divsChild>
        <w:div w:id="41171671">
          <w:marLeft w:val="0"/>
          <w:marRight w:val="0"/>
          <w:marTop w:val="0"/>
          <w:marBottom w:val="0"/>
          <w:divBdr>
            <w:top w:val="none" w:sz="0" w:space="0" w:color="auto"/>
            <w:left w:val="none" w:sz="0" w:space="0" w:color="auto"/>
            <w:bottom w:val="none" w:sz="0" w:space="0" w:color="auto"/>
            <w:right w:val="none" w:sz="0" w:space="0" w:color="auto"/>
          </w:divBdr>
        </w:div>
        <w:div w:id="189076731">
          <w:marLeft w:val="0"/>
          <w:marRight w:val="0"/>
          <w:marTop w:val="0"/>
          <w:marBottom w:val="0"/>
          <w:divBdr>
            <w:top w:val="none" w:sz="0" w:space="0" w:color="auto"/>
            <w:left w:val="none" w:sz="0" w:space="0" w:color="auto"/>
            <w:bottom w:val="none" w:sz="0" w:space="0" w:color="auto"/>
            <w:right w:val="none" w:sz="0" w:space="0" w:color="auto"/>
          </w:divBdr>
        </w:div>
        <w:div w:id="1641810862">
          <w:marLeft w:val="0"/>
          <w:marRight w:val="0"/>
          <w:marTop w:val="0"/>
          <w:marBottom w:val="0"/>
          <w:divBdr>
            <w:top w:val="none" w:sz="0" w:space="0" w:color="auto"/>
            <w:left w:val="none" w:sz="0" w:space="0" w:color="auto"/>
            <w:bottom w:val="none" w:sz="0" w:space="0" w:color="auto"/>
            <w:right w:val="none" w:sz="0" w:space="0" w:color="auto"/>
          </w:divBdr>
        </w:div>
      </w:divsChild>
    </w:div>
    <w:div w:id="655570792">
      <w:bodyDiv w:val="1"/>
      <w:marLeft w:val="0"/>
      <w:marRight w:val="0"/>
      <w:marTop w:val="0"/>
      <w:marBottom w:val="0"/>
      <w:divBdr>
        <w:top w:val="none" w:sz="0" w:space="0" w:color="auto"/>
        <w:left w:val="none" w:sz="0" w:space="0" w:color="auto"/>
        <w:bottom w:val="none" w:sz="0" w:space="0" w:color="auto"/>
        <w:right w:val="none" w:sz="0" w:space="0" w:color="auto"/>
      </w:divBdr>
    </w:div>
    <w:div w:id="766344901">
      <w:bodyDiv w:val="1"/>
      <w:marLeft w:val="0"/>
      <w:marRight w:val="0"/>
      <w:marTop w:val="0"/>
      <w:marBottom w:val="0"/>
      <w:divBdr>
        <w:top w:val="none" w:sz="0" w:space="0" w:color="auto"/>
        <w:left w:val="none" w:sz="0" w:space="0" w:color="auto"/>
        <w:bottom w:val="none" w:sz="0" w:space="0" w:color="auto"/>
        <w:right w:val="none" w:sz="0" w:space="0" w:color="auto"/>
      </w:divBdr>
    </w:div>
    <w:div w:id="778917849">
      <w:bodyDiv w:val="1"/>
      <w:marLeft w:val="0"/>
      <w:marRight w:val="0"/>
      <w:marTop w:val="0"/>
      <w:marBottom w:val="0"/>
      <w:divBdr>
        <w:top w:val="none" w:sz="0" w:space="0" w:color="auto"/>
        <w:left w:val="none" w:sz="0" w:space="0" w:color="auto"/>
        <w:bottom w:val="none" w:sz="0" w:space="0" w:color="auto"/>
        <w:right w:val="none" w:sz="0" w:space="0" w:color="auto"/>
      </w:divBdr>
    </w:div>
    <w:div w:id="929699042">
      <w:bodyDiv w:val="1"/>
      <w:marLeft w:val="0"/>
      <w:marRight w:val="0"/>
      <w:marTop w:val="0"/>
      <w:marBottom w:val="0"/>
      <w:divBdr>
        <w:top w:val="none" w:sz="0" w:space="0" w:color="auto"/>
        <w:left w:val="none" w:sz="0" w:space="0" w:color="auto"/>
        <w:bottom w:val="none" w:sz="0" w:space="0" w:color="auto"/>
        <w:right w:val="none" w:sz="0" w:space="0" w:color="auto"/>
      </w:divBdr>
    </w:div>
    <w:div w:id="971793214">
      <w:bodyDiv w:val="1"/>
      <w:marLeft w:val="0"/>
      <w:marRight w:val="0"/>
      <w:marTop w:val="0"/>
      <w:marBottom w:val="0"/>
      <w:divBdr>
        <w:top w:val="none" w:sz="0" w:space="0" w:color="auto"/>
        <w:left w:val="none" w:sz="0" w:space="0" w:color="auto"/>
        <w:bottom w:val="none" w:sz="0" w:space="0" w:color="auto"/>
        <w:right w:val="none" w:sz="0" w:space="0" w:color="auto"/>
      </w:divBdr>
    </w:div>
    <w:div w:id="1000615924">
      <w:bodyDiv w:val="1"/>
      <w:marLeft w:val="0"/>
      <w:marRight w:val="0"/>
      <w:marTop w:val="0"/>
      <w:marBottom w:val="0"/>
      <w:divBdr>
        <w:top w:val="none" w:sz="0" w:space="0" w:color="auto"/>
        <w:left w:val="none" w:sz="0" w:space="0" w:color="auto"/>
        <w:bottom w:val="none" w:sz="0" w:space="0" w:color="auto"/>
        <w:right w:val="none" w:sz="0" w:space="0" w:color="auto"/>
      </w:divBdr>
    </w:div>
    <w:div w:id="1031105692">
      <w:bodyDiv w:val="1"/>
      <w:marLeft w:val="0"/>
      <w:marRight w:val="0"/>
      <w:marTop w:val="0"/>
      <w:marBottom w:val="0"/>
      <w:divBdr>
        <w:top w:val="none" w:sz="0" w:space="0" w:color="auto"/>
        <w:left w:val="none" w:sz="0" w:space="0" w:color="auto"/>
        <w:bottom w:val="none" w:sz="0" w:space="0" w:color="auto"/>
        <w:right w:val="none" w:sz="0" w:space="0" w:color="auto"/>
      </w:divBdr>
    </w:div>
    <w:div w:id="1193766641">
      <w:bodyDiv w:val="1"/>
      <w:marLeft w:val="0"/>
      <w:marRight w:val="0"/>
      <w:marTop w:val="0"/>
      <w:marBottom w:val="0"/>
      <w:divBdr>
        <w:top w:val="none" w:sz="0" w:space="0" w:color="auto"/>
        <w:left w:val="none" w:sz="0" w:space="0" w:color="auto"/>
        <w:bottom w:val="none" w:sz="0" w:space="0" w:color="auto"/>
        <w:right w:val="none" w:sz="0" w:space="0" w:color="auto"/>
      </w:divBdr>
      <w:divsChild>
        <w:div w:id="647898950">
          <w:marLeft w:val="0"/>
          <w:marRight w:val="0"/>
          <w:marTop w:val="0"/>
          <w:marBottom w:val="0"/>
          <w:divBdr>
            <w:top w:val="none" w:sz="0" w:space="0" w:color="auto"/>
            <w:left w:val="none" w:sz="0" w:space="0" w:color="auto"/>
            <w:bottom w:val="none" w:sz="0" w:space="0" w:color="auto"/>
            <w:right w:val="none" w:sz="0" w:space="0" w:color="auto"/>
          </w:divBdr>
        </w:div>
        <w:div w:id="975795494">
          <w:marLeft w:val="0"/>
          <w:marRight w:val="0"/>
          <w:marTop w:val="0"/>
          <w:marBottom w:val="0"/>
          <w:divBdr>
            <w:top w:val="none" w:sz="0" w:space="0" w:color="auto"/>
            <w:left w:val="none" w:sz="0" w:space="0" w:color="auto"/>
            <w:bottom w:val="none" w:sz="0" w:space="0" w:color="auto"/>
            <w:right w:val="none" w:sz="0" w:space="0" w:color="auto"/>
          </w:divBdr>
        </w:div>
        <w:div w:id="988679339">
          <w:marLeft w:val="0"/>
          <w:marRight w:val="0"/>
          <w:marTop w:val="0"/>
          <w:marBottom w:val="0"/>
          <w:divBdr>
            <w:top w:val="none" w:sz="0" w:space="0" w:color="auto"/>
            <w:left w:val="none" w:sz="0" w:space="0" w:color="auto"/>
            <w:bottom w:val="none" w:sz="0" w:space="0" w:color="auto"/>
            <w:right w:val="none" w:sz="0" w:space="0" w:color="auto"/>
          </w:divBdr>
        </w:div>
        <w:div w:id="1608611825">
          <w:marLeft w:val="0"/>
          <w:marRight w:val="0"/>
          <w:marTop w:val="0"/>
          <w:marBottom w:val="0"/>
          <w:divBdr>
            <w:top w:val="none" w:sz="0" w:space="0" w:color="auto"/>
            <w:left w:val="none" w:sz="0" w:space="0" w:color="auto"/>
            <w:bottom w:val="none" w:sz="0" w:space="0" w:color="auto"/>
            <w:right w:val="none" w:sz="0" w:space="0" w:color="auto"/>
          </w:divBdr>
        </w:div>
        <w:div w:id="1749842824">
          <w:marLeft w:val="0"/>
          <w:marRight w:val="0"/>
          <w:marTop w:val="0"/>
          <w:marBottom w:val="0"/>
          <w:divBdr>
            <w:top w:val="none" w:sz="0" w:space="0" w:color="auto"/>
            <w:left w:val="none" w:sz="0" w:space="0" w:color="auto"/>
            <w:bottom w:val="none" w:sz="0" w:space="0" w:color="auto"/>
            <w:right w:val="none" w:sz="0" w:space="0" w:color="auto"/>
          </w:divBdr>
        </w:div>
        <w:div w:id="1974478562">
          <w:marLeft w:val="0"/>
          <w:marRight w:val="0"/>
          <w:marTop w:val="0"/>
          <w:marBottom w:val="0"/>
          <w:divBdr>
            <w:top w:val="none" w:sz="0" w:space="0" w:color="auto"/>
            <w:left w:val="none" w:sz="0" w:space="0" w:color="auto"/>
            <w:bottom w:val="none" w:sz="0" w:space="0" w:color="auto"/>
            <w:right w:val="none" w:sz="0" w:space="0" w:color="auto"/>
          </w:divBdr>
        </w:div>
        <w:div w:id="2054844642">
          <w:marLeft w:val="0"/>
          <w:marRight w:val="0"/>
          <w:marTop w:val="0"/>
          <w:marBottom w:val="0"/>
          <w:divBdr>
            <w:top w:val="none" w:sz="0" w:space="0" w:color="auto"/>
            <w:left w:val="none" w:sz="0" w:space="0" w:color="auto"/>
            <w:bottom w:val="none" w:sz="0" w:space="0" w:color="auto"/>
            <w:right w:val="none" w:sz="0" w:space="0" w:color="auto"/>
          </w:divBdr>
        </w:div>
        <w:div w:id="2085759355">
          <w:marLeft w:val="0"/>
          <w:marRight w:val="0"/>
          <w:marTop w:val="0"/>
          <w:marBottom w:val="0"/>
          <w:divBdr>
            <w:top w:val="none" w:sz="0" w:space="0" w:color="auto"/>
            <w:left w:val="none" w:sz="0" w:space="0" w:color="auto"/>
            <w:bottom w:val="none" w:sz="0" w:space="0" w:color="auto"/>
            <w:right w:val="none" w:sz="0" w:space="0" w:color="auto"/>
          </w:divBdr>
        </w:div>
      </w:divsChild>
    </w:div>
    <w:div w:id="1250777370">
      <w:bodyDiv w:val="1"/>
      <w:marLeft w:val="0"/>
      <w:marRight w:val="0"/>
      <w:marTop w:val="0"/>
      <w:marBottom w:val="0"/>
      <w:divBdr>
        <w:top w:val="none" w:sz="0" w:space="0" w:color="auto"/>
        <w:left w:val="none" w:sz="0" w:space="0" w:color="auto"/>
        <w:bottom w:val="none" w:sz="0" w:space="0" w:color="auto"/>
        <w:right w:val="none" w:sz="0" w:space="0" w:color="auto"/>
      </w:divBdr>
    </w:div>
    <w:div w:id="1302535677">
      <w:bodyDiv w:val="1"/>
      <w:marLeft w:val="0"/>
      <w:marRight w:val="0"/>
      <w:marTop w:val="0"/>
      <w:marBottom w:val="0"/>
      <w:divBdr>
        <w:top w:val="none" w:sz="0" w:space="0" w:color="auto"/>
        <w:left w:val="none" w:sz="0" w:space="0" w:color="auto"/>
        <w:bottom w:val="none" w:sz="0" w:space="0" w:color="auto"/>
        <w:right w:val="none" w:sz="0" w:space="0" w:color="auto"/>
      </w:divBdr>
    </w:div>
    <w:div w:id="1315180057">
      <w:bodyDiv w:val="1"/>
      <w:marLeft w:val="0"/>
      <w:marRight w:val="0"/>
      <w:marTop w:val="0"/>
      <w:marBottom w:val="0"/>
      <w:divBdr>
        <w:top w:val="none" w:sz="0" w:space="0" w:color="auto"/>
        <w:left w:val="none" w:sz="0" w:space="0" w:color="auto"/>
        <w:bottom w:val="none" w:sz="0" w:space="0" w:color="auto"/>
        <w:right w:val="none" w:sz="0" w:space="0" w:color="auto"/>
      </w:divBdr>
    </w:div>
    <w:div w:id="1467237804">
      <w:bodyDiv w:val="1"/>
      <w:marLeft w:val="0"/>
      <w:marRight w:val="0"/>
      <w:marTop w:val="0"/>
      <w:marBottom w:val="0"/>
      <w:divBdr>
        <w:top w:val="none" w:sz="0" w:space="0" w:color="auto"/>
        <w:left w:val="none" w:sz="0" w:space="0" w:color="auto"/>
        <w:bottom w:val="none" w:sz="0" w:space="0" w:color="auto"/>
        <w:right w:val="none" w:sz="0" w:space="0" w:color="auto"/>
      </w:divBdr>
    </w:div>
    <w:div w:id="1483308386">
      <w:bodyDiv w:val="1"/>
      <w:marLeft w:val="0"/>
      <w:marRight w:val="0"/>
      <w:marTop w:val="0"/>
      <w:marBottom w:val="0"/>
      <w:divBdr>
        <w:top w:val="none" w:sz="0" w:space="0" w:color="auto"/>
        <w:left w:val="none" w:sz="0" w:space="0" w:color="auto"/>
        <w:bottom w:val="none" w:sz="0" w:space="0" w:color="auto"/>
        <w:right w:val="none" w:sz="0" w:space="0" w:color="auto"/>
      </w:divBdr>
    </w:div>
    <w:div w:id="1523743799">
      <w:bodyDiv w:val="1"/>
      <w:marLeft w:val="0"/>
      <w:marRight w:val="0"/>
      <w:marTop w:val="0"/>
      <w:marBottom w:val="0"/>
      <w:divBdr>
        <w:top w:val="none" w:sz="0" w:space="0" w:color="auto"/>
        <w:left w:val="none" w:sz="0" w:space="0" w:color="auto"/>
        <w:bottom w:val="none" w:sz="0" w:space="0" w:color="auto"/>
        <w:right w:val="none" w:sz="0" w:space="0" w:color="auto"/>
      </w:divBdr>
    </w:div>
    <w:div w:id="1591045816">
      <w:bodyDiv w:val="1"/>
      <w:marLeft w:val="0"/>
      <w:marRight w:val="0"/>
      <w:marTop w:val="0"/>
      <w:marBottom w:val="0"/>
      <w:divBdr>
        <w:top w:val="none" w:sz="0" w:space="0" w:color="auto"/>
        <w:left w:val="none" w:sz="0" w:space="0" w:color="auto"/>
        <w:bottom w:val="none" w:sz="0" w:space="0" w:color="auto"/>
        <w:right w:val="none" w:sz="0" w:space="0" w:color="auto"/>
      </w:divBdr>
    </w:div>
    <w:div w:id="1657412367">
      <w:bodyDiv w:val="1"/>
      <w:marLeft w:val="0"/>
      <w:marRight w:val="0"/>
      <w:marTop w:val="0"/>
      <w:marBottom w:val="0"/>
      <w:divBdr>
        <w:top w:val="none" w:sz="0" w:space="0" w:color="auto"/>
        <w:left w:val="none" w:sz="0" w:space="0" w:color="auto"/>
        <w:bottom w:val="none" w:sz="0" w:space="0" w:color="auto"/>
        <w:right w:val="none" w:sz="0" w:space="0" w:color="auto"/>
      </w:divBdr>
    </w:div>
    <w:div w:id="1667630441">
      <w:bodyDiv w:val="1"/>
      <w:marLeft w:val="0"/>
      <w:marRight w:val="0"/>
      <w:marTop w:val="0"/>
      <w:marBottom w:val="0"/>
      <w:divBdr>
        <w:top w:val="none" w:sz="0" w:space="0" w:color="auto"/>
        <w:left w:val="none" w:sz="0" w:space="0" w:color="auto"/>
        <w:bottom w:val="none" w:sz="0" w:space="0" w:color="auto"/>
        <w:right w:val="none" w:sz="0" w:space="0" w:color="auto"/>
      </w:divBdr>
    </w:div>
    <w:div w:id="1676372684">
      <w:bodyDiv w:val="1"/>
      <w:marLeft w:val="0"/>
      <w:marRight w:val="0"/>
      <w:marTop w:val="0"/>
      <w:marBottom w:val="0"/>
      <w:divBdr>
        <w:top w:val="none" w:sz="0" w:space="0" w:color="auto"/>
        <w:left w:val="none" w:sz="0" w:space="0" w:color="auto"/>
        <w:bottom w:val="none" w:sz="0" w:space="0" w:color="auto"/>
        <w:right w:val="none" w:sz="0" w:space="0" w:color="auto"/>
      </w:divBdr>
    </w:div>
    <w:div w:id="1687444605">
      <w:bodyDiv w:val="1"/>
      <w:marLeft w:val="0"/>
      <w:marRight w:val="0"/>
      <w:marTop w:val="0"/>
      <w:marBottom w:val="0"/>
      <w:divBdr>
        <w:top w:val="none" w:sz="0" w:space="0" w:color="auto"/>
        <w:left w:val="none" w:sz="0" w:space="0" w:color="auto"/>
        <w:bottom w:val="none" w:sz="0" w:space="0" w:color="auto"/>
        <w:right w:val="none" w:sz="0" w:space="0" w:color="auto"/>
      </w:divBdr>
    </w:div>
    <w:div w:id="1779107573">
      <w:bodyDiv w:val="1"/>
      <w:marLeft w:val="0"/>
      <w:marRight w:val="0"/>
      <w:marTop w:val="0"/>
      <w:marBottom w:val="0"/>
      <w:divBdr>
        <w:top w:val="none" w:sz="0" w:space="0" w:color="auto"/>
        <w:left w:val="none" w:sz="0" w:space="0" w:color="auto"/>
        <w:bottom w:val="none" w:sz="0" w:space="0" w:color="auto"/>
        <w:right w:val="none" w:sz="0" w:space="0" w:color="auto"/>
      </w:divBdr>
    </w:div>
    <w:div w:id="1969630347">
      <w:bodyDiv w:val="1"/>
      <w:marLeft w:val="0"/>
      <w:marRight w:val="0"/>
      <w:marTop w:val="0"/>
      <w:marBottom w:val="0"/>
      <w:divBdr>
        <w:top w:val="none" w:sz="0" w:space="0" w:color="auto"/>
        <w:left w:val="none" w:sz="0" w:space="0" w:color="auto"/>
        <w:bottom w:val="none" w:sz="0" w:space="0" w:color="auto"/>
        <w:right w:val="none" w:sz="0" w:space="0" w:color="auto"/>
      </w:divBdr>
    </w:div>
    <w:div w:id="2106882000">
      <w:bodyDiv w:val="1"/>
      <w:marLeft w:val="0"/>
      <w:marRight w:val="0"/>
      <w:marTop w:val="0"/>
      <w:marBottom w:val="0"/>
      <w:divBdr>
        <w:top w:val="none" w:sz="0" w:space="0" w:color="auto"/>
        <w:left w:val="none" w:sz="0" w:space="0" w:color="auto"/>
        <w:bottom w:val="none" w:sz="0" w:space="0" w:color="auto"/>
        <w:right w:val="none" w:sz="0" w:space="0" w:color="auto"/>
      </w:divBdr>
      <w:divsChild>
        <w:div w:id="1857694567">
          <w:marLeft w:val="0"/>
          <w:marRight w:val="0"/>
          <w:marTop w:val="0"/>
          <w:marBottom w:val="0"/>
          <w:divBdr>
            <w:top w:val="none" w:sz="0" w:space="0" w:color="auto"/>
            <w:left w:val="none" w:sz="0" w:space="0" w:color="auto"/>
            <w:bottom w:val="none" w:sz="0" w:space="0" w:color="auto"/>
            <w:right w:val="none" w:sz="0" w:space="0" w:color="auto"/>
          </w:divBdr>
        </w:div>
        <w:div w:id="663975316">
          <w:marLeft w:val="0"/>
          <w:marRight w:val="0"/>
          <w:marTop w:val="0"/>
          <w:marBottom w:val="0"/>
          <w:divBdr>
            <w:top w:val="none" w:sz="0" w:space="0" w:color="auto"/>
            <w:left w:val="none" w:sz="0" w:space="0" w:color="auto"/>
            <w:bottom w:val="none" w:sz="0" w:space="0" w:color="auto"/>
            <w:right w:val="none" w:sz="0" w:space="0" w:color="auto"/>
          </w:divBdr>
        </w:div>
        <w:div w:id="1827431459">
          <w:marLeft w:val="0"/>
          <w:marRight w:val="0"/>
          <w:marTop w:val="0"/>
          <w:marBottom w:val="0"/>
          <w:divBdr>
            <w:top w:val="none" w:sz="0" w:space="0" w:color="auto"/>
            <w:left w:val="none" w:sz="0" w:space="0" w:color="auto"/>
            <w:bottom w:val="none" w:sz="0" w:space="0" w:color="auto"/>
            <w:right w:val="none" w:sz="0" w:space="0" w:color="auto"/>
          </w:divBdr>
        </w:div>
        <w:div w:id="1226528445">
          <w:marLeft w:val="0"/>
          <w:marRight w:val="0"/>
          <w:marTop w:val="0"/>
          <w:marBottom w:val="0"/>
          <w:divBdr>
            <w:top w:val="none" w:sz="0" w:space="0" w:color="auto"/>
            <w:left w:val="none" w:sz="0" w:space="0" w:color="auto"/>
            <w:bottom w:val="none" w:sz="0" w:space="0" w:color="auto"/>
            <w:right w:val="none" w:sz="0" w:space="0" w:color="auto"/>
          </w:divBdr>
        </w:div>
        <w:div w:id="857229903">
          <w:marLeft w:val="0"/>
          <w:marRight w:val="0"/>
          <w:marTop w:val="0"/>
          <w:marBottom w:val="0"/>
          <w:divBdr>
            <w:top w:val="none" w:sz="0" w:space="0" w:color="auto"/>
            <w:left w:val="none" w:sz="0" w:space="0" w:color="auto"/>
            <w:bottom w:val="none" w:sz="0" w:space="0" w:color="auto"/>
            <w:right w:val="none" w:sz="0" w:space="0" w:color="auto"/>
          </w:divBdr>
        </w:div>
        <w:div w:id="1586916132">
          <w:marLeft w:val="0"/>
          <w:marRight w:val="0"/>
          <w:marTop w:val="0"/>
          <w:marBottom w:val="0"/>
          <w:divBdr>
            <w:top w:val="none" w:sz="0" w:space="0" w:color="auto"/>
            <w:left w:val="none" w:sz="0" w:space="0" w:color="auto"/>
            <w:bottom w:val="none" w:sz="0" w:space="0" w:color="auto"/>
            <w:right w:val="none" w:sz="0" w:space="0" w:color="auto"/>
          </w:divBdr>
        </w:div>
        <w:div w:id="2117408962">
          <w:marLeft w:val="0"/>
          <w:marRight w:val="0"/>
          <w:marTop w:val="0"/>
          <w:marBottom w:val="0"/>
          <w:divBdr>
            <w:top w:val="none" w:sz="0" w:space="0" w:color="auto"/>
            <w:left w:val="none" w:sz="0" w:space="0" w:color="auto"/>
            <w:bottom w:val="none" w:sz="0" w:space="0" w:color="auto"/>
            <w:right w:val="none" w:sz="0" w:space="0" w:color="auto"/>
          </w:divBdr>
        </w:div>
        <w:div w:id="1333100289">
          <w:marLeft w:val="0"/>
          <w:marRight w:val="0"/>
          <w:marTop w:val="0"/>
          <w:marBottom w:val="0"/>
          <w:divBdr>
            <w:top w:val="none" w:sz="0" w:space="0" w:color="auto"/>
            <w:left w:val="none" w:sz="0" w:space="0" w:color="auto"/>
            <w:bottom w:val="none" w:sz="0" w:space="0" w:color="auto"/>
            <w:right w:val="none" w:sz="0" w:space="0" w:color="auto"/>
          </w:divBdr>
        </w:div>
        <w:div w:id="2113548496">
          <w:marLeft w:val="0"/>
          <w:marRight w:val="0"/>
          <w:marTop w:val="0"/>
          <w:marBottom w:val="0"/>
          <w:divBdr>
            <w:top w:val="none" w:sz="0" w:space="0" w:color="auto"/>
            <w:left w:val="none" w:sz="0" w:space="0" w:color="auto"/>
            <w:bottom w:val="none" w:sz="0" w:space="0" w:color="auto"/>
            <w:right w:val="none" w:sz="0" w:space="0" w:color="auto"/>
          </w:divBdr>
        </w:div>
        <w:div w:id="931007766">
          <w:marLeft w:val="0"/>
          <w:marRight w:val="0"/>
          <w:marTop w:val="0"/>
          <w:marBottom w:val="0"/>
          <w:divBdr>
            <w:top w:val="none" w:sz="0" w:space="0" w:color="auto"/>
            <w:left w:val="none" w:sz="0" w:space="0" w:color="auto"/>
            <w:bottom w:val="none" w:sz="0" w:space="0" w:color="auto"/>
            <w:right w:val="none" w:sz="0" w:space="0" w:color="auto"/>
          </w:divBdr>
        </w:div>
        <w:div w:id="574507762">
          <w:marLeft w:val="0"/>
          <w:marRight w:val="0"/>
          <w:marTop w:val="0"/>
          <w:marBottom w:val="0"/>
          <w:divBdr>
            <w:top w:val="none" w:sz="0" w:space="0" w:color="auto"/>
            <w:left w:val="none" w:sz="0" w:space="0" w:color="auto"/>
            <w:bottom w:val="none" w:sz="0" w:space="0" w:color="auto"/>
            <w:right w:val="none" w:sz="0" w:space="0" w:color="auto"/>
          </w:divBdr>
        </w:div>
        <w:div w:id="1003624765">
          <w:marLeft w:val="0"/>
          <w:marRight w:val="0"/>
          <w:marTop w:val="0"/>
          <w:marBottom w:val="0"/>
          <w:divBdr>
            <w:top w:val="none" w:sz="0" w:space="0" w:color="auto"/>
            <w:left w:val="none" w:sz="0" w:space="0" w:color="auto"/>
            <w:bottom w:val="none" w:sz="0" w:space="0" w:color="auto"/>
            <w:right w:val="none" w:sz="0" w:space="0" w:color="auto"/>
          </w:divBdr>
        </w:div>
        <w:div w:id="1392533278">
          <w:marLeft w:val="0"/>
          <w:marRight w:val="0"/>
          <w:marTop w:val="0"/>
          <w:marBottom w:val="0"/>
          <w:divBdr>
            <w:top w:val="none" w:sz="0" w:space="0" w:color="auto"/>
            <w:left w:val="none" w:sz="0" w:space="0" w:color="auto"/>
            <w:bottom w:val="none" w:sz="0" w:space="0" w:color="auto"/>
            <w:right w:val="none" w:sz="0" w:space="0" w:color="auto"/>
          </w:divBdr>
        </w:div>
        <w:div w:id="719742716">
          <w:marLeft w:val="0"/>
          <w:marRight w:val="0"/>
          <w:marTop w:val="0"/>
          <w:marBottom w:val="0"/>
          <w:divBdr>
            <w:top w:val="none" w:sz="0" w:space="0" w:color="auto"/>
            <w:left w:val="none" w:sz="0" w:space="0" w:color="auto"/>
            <w:bottom w:val="none" w:sz="0" w:space="0" w:color="auto"/>
            <w:right w:val="none" w:sz="0" w:space="0" w:color="auto"/>
          </w:divBdr>
        </w:div>
        <w:div w:id="1826238225">
          <w:marLeft w:val="0"/>
          <w:marRight w:val="0"/>
          <w:marTop w:val="0"/>
          <w:marBottom w:val="0"/>
          <w:divBdr>
            <w:top w:val="none" w:sz="0" w:space="0" w:color="auto"/>
            <w:left w:val="none" w:sz="0" w:space="0" w:color="auto"/>
            <w:bottom w:val="none" w:sz="0" w:space="0" w:color="auto"/>
            <w:right w:val="none" w:sz="0" w:space="0" w:color="auto"/>
          </w:divBdr>
        </w:div>
        <w:div w:id="916787918">
          <w:marLeft w:val="0"/>
          <w:marRight w:val="0"/>
          <w:marTop w:val="0"/>
          <w:marBottom w:val="0"/>
          <w:divBdr>
            <w:top w:val="none" w:sz="0" w:space="0" w:color="auto"/>
            <w:left w:val="none" w:sz="0" w:space="0" w:color="auto"/>
            <w:bottom w:val="none" w:sz="0" w:space="0" w:color="auto"/>
            <w:right w:val="none" w:sz="0" w:space="0" w:color="auto"/>
          </w:divBdr>
        </w:div>
        <w:div w:id="13238748">
          <w:marLeft w:val="0"/>
          <w:marRight w:val="0"/>
          <w:marTop w:val="0"/>
          <w:marBottom w:val="0"/>
          <w:divBdr>
            <w:top w:val="none" w:sz="0" w:space="0" w:color="auto"/>
            <w:left w:val="none" w:sz="0" w:space="0" w:color="auto"/>
            <w:bottom w:val="none" w:sz="0" w:space="0" w:color="auto"/>
            <w:right w:val="none" w:sz="0" w:space="0" w:color="auto"/>
          </w:divBdr>
        </w:div>
        <w:div w:id="1603954438">
          <w:marLeft w:val="0"/>
          <w:marRight w:val="0"/>
          <w:marTop w:val="0"/>
          <w:marBottom w:val="0"/>
          <w:divBdr>
            <w:top w:val="none" w:sz="0" w:space="0" w:color="auto"/>
            <w:left w:val="none" w:sz="0" w:space="0" w:color="auto"/>
            <w:bottom w:val="none" w:sz="0" w:space="0" w:color="auto"/>
            <w:right w:val="none" w:sz="0" w:space="0" w:color="auto"/>
          </w:divBdr>
        </w:div>
        <w:div w:id="2084989833">
          <w:marLeft w:val="0"/>
          <w:marRight w:val="0"/>
          <w:marTop w:val="0"/>
          <w:marBottom w:val="0"/>
          <w:divBdr>
            <w:top w:val="none" w:sz="0" w:space="0" w:color="auto"/>
            <w:left w:val="none" w:sz="0" w:space="0" w:color="auto"/>
            <w:bottom w:val="none" w:sz="0" w:space="0" w:color="auto"/>
            <w:right w:val="none" w:sz="0" w:space="0" w:color="auto"/>
          </w:divBdr>
        </w:div>
        <w:div w:id="2099668120">
          <w:marLeft w:val="0"/>
          <w:marRight w:val="0"/>
          <w:marTop w:val="0"/>
          <w:marBottom w:val="0"/>
          <w:divBdr>
            <w:top w:val="none" w:sz="0" w:space="0" w:color="auto"/>
            <w:left w:val="none" w:sz="0" w:space="0" w:color="auto"/>
            <w:bottom w:val="none" w:sz="0" w:space="0" w:color="auto"/>
            <w:right w:val="none" w:sz="0" w:space="0" w:color="auto"/>
          </w:divBdr>
        </w:div>
        <w:div w:id="1264847686">
          <w:marLeft w:val="0"/>
          <w:marRight w:val="0"/>
          <w:marTop w:val="0"/>
          <w:marBottom w:val="0"/>
          <w:divBdr>
            <w:top w:val="none" w:sz="0" w:space="0" w:color="auto"/>
            <w:left w:val="none" w:sz="0" w:space="0" w:color="auto"/>
            <w:bottom w:val="none" w:sz="0" w:space="0" w:color="auto"/>
            <w:right w:val="none" w:sz="0" w:space="0" w:color="auto"/>
          </w:divBdr>
        </w:div>
        <w:div w:id="89199465">
          <w:marLeft w:val="0"/>
          <w:marRight w:val="0"/>
          <w:marTop w:val="0"/>
          <w:marBottom w:val="0"/>
          <w:divBdr>
            <w:top w:val="none" w:sz="0" w:space="0" w:color="auto"/>
            <w:left w:val="none" w:sz="0" w:space="0" w:color="auto"/>
            <w:bottom w:val="none" w:sz="0" w:space="0" w:color="auto"/>
            <w:right w:val="none" w:sz="0" w:space="0" w:color="auto"/>
          </w:divBdr>
        </w:div>
        <w:div w:id="923804035">
          <w:marLeft w:val="0"/>
          <w:marRight w:val="0"/>
          <w:marTop w:val="0"/>
          <w:marBottom w:val="0"/>
          <w:divBdr>
            <w:top w:val="none" w:sz="0" w:space="0" w:color="auto"/>
            <w:left w:val="none" w:sz="0" w:space="0" w:color="auto"/>
            <w:bottom w:val="none" w:sz="0" w:space="0" w:color="auto"/>
            <w:right w:val="none" w:sz="0" w:space="0" w:color="auto"/>
          </w:divBdr>
        </w:div>
        <w:div w:id="861818946">
          <w:marLeft w:val="0"/>
          <w:marRight w:val="0"/>
          <w:marTop w:val="0"/>
          <w:marBottom w:val="0"/>
          <w:divBdr>
            <w:top w:val="none" w:sz="0" w:space="0" w:color="auto"/>
            <w:left w:val="none" w:sz="0" w:space="0" w:color="auto"/>
            <w:bottom w:val="none" w:sz="0" w:space="0" w:color="auto"/>
            <w:right w:val="none" w:sz="0" w:space="0" w:color="auto"/>
          </w:divBdr>
        </w:div>
        <w:div w:id="560292184">
          <w:marLeft w:val="0"/>
          <w:marRight w:val="0"/>
          <w:marTop w:val="0"/>
          <w:marBottom w:val="0"/>
          <w:divBdr>
            <w:top w:val="none" w:sz="0" w:space="0" w:color="auto"/>
            <w:left w:val="none" w:sz="0" w:space="0" w:color="auto"/>
            <w:bottom w:val="none" w:sz="0" w:space="0" w:color="auto"/>
            <w:right w:val="none" w:sz="0" w:space="0" w:color="auto"/>
          </w:divBdr>
        </w:div>
        <w:div w:id="1093161569">
          <w:marLeft w:val="0"/>
          <w:marRight w:val="0"/>
          <w:marTop w:val="0"/>
          <w:marBottom w:val="0"/>
          <w:divBdr>
            <w:top w:val="none" w:sz="0" w:space="0" w:color="auto"/>
            <w:left w:val="none" w:sz="0" w:space="0" w:color="auto"/>
            <w:bottom w:val="none" w:sz="0" w:space="0" w:color="auto"/>
            <w:right w:val="none" w:sz="0" w:space="0" w:color="auto"/>
          </w:divBdr>
          <w:divsChild>
            <w:div w:id="508834778">
              <w:marLeft w:val="-75"/>
              <w:marRight w:val="0"/>
              <w:marTop w:val="30"/>
              <w:marBottom w:val="30"/>
              <w:divBdr>
                <w:top w:val="none" w:sz="0" w:space="0" w:color="auto"/>
                <w:left w:val="none" w:sz="0" w:space="0" w:color="auto"/>
                <w:bottom w:val="none" w:sz="0" w:space="0" w:color="auto"/>
                <w:right w:val="none" w:sz="0" w:space="0" w:color="auto"/>
              </w:divBdr>
              <w:divsChild>
                <w:div w:id="335306598">
                  <w:marLeft w:val="0"/>
                  <w:marRight w:val="0"/>
                  <w:marTop w:val="0"/>
                  <w:marBottom w:val="0"/>
                  <w:divBdr>
                    <w:top w:val="none" w:sz="0" w:space="0" w:color="auto"/>
                    <w:left w:val="none" w:sz="0" w:space="0" w:color="auto"/>
                    <w:bottom w:val="none" w:sz="0" w:space="0" w:color="auto"/>
                    <w:right w:val="none" w:sz="0" w:space="0" w:color="auto"/>
                  </w:divBdr>
                  <w:divsChild>
                    <w:div w:id="132066369">
                      <w:marLeft w:val="0"/>
                      <w:marRight w:val="0"/>
                      <w:marTop w:val="0"/>
                      <w:marBottom w:val="0"/>
                      <w:divBdr>
                        <w:top w:val="none" w:sz="0" w:space="0" w:color="auto"/>
                        <w:left w:val="none" w:sz="0" w:space="0" w:color="auto"/>
                        <w:bottom w:val="none" w:sz="0" w:space="0" w:color="auto"/>
                        <w:right w:val="none" w:sz="0" w:space="0" w:color="auto"/>
                      </w:divBdr>
                    </w:div>
                    <w:div w:id="1084033006">
                      <w:marLeft w:val="0"/>
                      <w:marRight w:val="0"/>
                      <w:marTop w:val="0"/>
                      <w:marBottom w:val="0"/>
                      <w:divBdr>
                        <w:top w:val="none" w:sz="0" w:space="0" w:color="auto"/>
                        <w:left w:val="none" w:sz="0" w:space="0" w:color="auto"/>
                        <w:bottom w:val="none" w:sz="0" w:space="0" w:color="auto"/>
                        <w:right w:val="none" w:sz="0" w:space="0" w:color="auto"/>
                      </w:divBdr>
                    </w:div>
                    <w:div w:id="1153981872">
                      <w:marLeft w:val="0"/>
                      <w:marRight w:val="0"/>
                      <w:marTop w:val="0"/>
                      <w:marBottom w:val="0"/>
                      <w:divBdr>
                        <w:top w:val="none" w:sz="0" w:space="0" w:color="auto"/>
                        <w:left w:val="none" w:sz="0" w:space="0" w:color="auto"/>
                        <w:bottom w:val="none" w:sz="0" w:space="0" w:color="auto"/>
                        <w:right w:val="none" w:sz="0" w:space="0" w:color="auto"/>
                      </w:divBdr>
                    </w:div>
                    <w:div w:id="1004094893">
                      <w:marLeft w:val="0"/>
                      <w:marRight w:val="0"/>
                      <w:marTop w:val="0"/>
                      <w:marBottom w:val="0"/>
                      <w:divBdr>
                        <w:top w:val="none" w:sz="0" w:space="0" w:color="auto"/>
                        <w:left w:val="none" w:sz="0" w:space="0" w:color="auto"/>
                        <w:bottom w:val="none" w:sz="0" w:space="0" w:color="auto"/>
                        <w:right w:val="none" w:sz="0" w:space="0" w:color="auto"/>
                      </w:divBdr>
                    </w:div>
                  </w:divsChild>
                </w:div>
                <w:div w:id="2018338896">
                  <w:marLeft w:val="0"/>
                  <w:marRight w:val="0"/>
                  <w:marTop w:val="0"/>
                  <w:marBottom w:val="0"/>
                  <w:divBdr>
                    <w:top w:val="none" w:sz="0" w:space="0" w:color="auto"/>
                    <w:left w:val="none" w:sz="0" w:space="0" w:color="auto"/>
                    <w:bottom w:val="none" w:sz="0" w:space="0" w:color="auto"/>
                    <w:right w:val="none" w:sz="0" w:space="0" w:color="auto"/>
                  </w:divBdr>
                  <w:divsChild>
                    <w:div w:id="1893343348">
                      <w:marLeft w:val="0"/>
                      <w:marRight w:val="0"/>
                      <w:marTop w:val="0"/>
                      <w:marBottom w:val="0"/>
                      <w:divBdr>
                        <w:top w:val="none" w:sz="0" w:space="0" w:color="auto"/>
                        <w:left w:val="none" w:sz="0" w:space="0" w:color="auto"/>
                        <w:bottom w:val="none" w:sz="0" w:space="0" w:color="auto"/>
                        <w:right w:val="none" w:sz="0" w:space="0" w:color="auto"/>
                      </w:divBdr>
                    </w:div>
                    <w:div w:id="235943202">
                      <w:marLeft w:val="0"/>
                      <w:marRight w:val="0"/>
                      <w:marTop w:val="0"/>
                      <w:marBottom w:val="0"/>
                      <w:divBdr>
                        <w:top w:val="none" w:sz="0" w:space="0" w:color="auto"/>
                        <w:left w:val="none" w:sz="0" w:space="0" w:color="auto"/>
                        <w:bottom w:val="none" w:sz="0" w:space="0" w:color="auto"/>
                        <w:right w:val="none" w:sz="0" w:space="0" w:color="auto"/>
                      </w:divBdr>
                    </w:div>
                    <w:div w:id="1972709296">
                      <w:marLeft w:val="0"/>
                      <w:marRight w:val="0"/>
                      <w:marTop w:val="0"/>
                      <w:marBottom w:val="0"/>
                      <w:divBdr>
                        <w:top w:val="none" w:sz="0" w:space="0" w:color="auto"/>
                        <w:left w:val="none" w:sz="0" w:space="0" w:color="auto"/>
                        <w:bottom w:val="none" w:sz="0" w:space="0" w:color="auto"/>
                        <w:right w:val="none" w:sz="0" w:space="0" w:color="auto"/>
                      </w:divBdr>
                    </w:div>
                    <w:div w:id="3895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77283">
          <w:marLeft w:val="0"/>
          <w:marRight w:val="0"/>
          <w:marTop w:val="0"/>
          <w:marBottom w:val="0"/>
          <w:divBdr>
            <w:top w:val="none" w:sz="0" w:space="0" w:color="auto"/>
            <w:left w:val="none" w:sz="0" w:space="0" w:color="auto"/>
            <w:bottom w:val="none" w:sz="0" w:space="0" w:color="auto"/>
            <w:right w:val="none" w:sz="0" w:space="0" w:color="auto"/>
          </w:divBdr>
        </w:div>
      </w:divsChild>
    </w:div>
    <w:div w:id="2142729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sennheiseranz@hotwireglobal.com"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www.sennheiser-hearing.com/"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sennheiser.com/" TargetMode="External" Id="rId14" /><Relationship Type="http://schemas.openxmlformats.org/officeDocument/2006/relationships/footer" Target="footer3.xml" Id="rId22" /><Relationship Type="http://schemas.openxmlformats.org/officeDocument/2006/relationships/hyperlink" Target="https://url.au.m.mimecastprotect.com/s/Qt0iCoV17nu6J11pFzhDIpIivS?domain=sennheiser.com" TargetMode="External" Id="R2fd27fe1643f46d0"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0095D5"/>
      </a:accent1>
      <a:accent2>
        <a:srgbClr val="414141"/>
      </a:accent2>
      <a:accent3>
        <a:srgbClr val="E0E0E0"/>
      </a:accent3>
      <a:accent4>
        <a:srgbClr val="003746"/>
      </a:accent4>
      <a:accent5>
        <a:srgbClr val="E5F4FA"/>
      </a:accent5>
      <a:accent6>
        <a:srgbClr val="99AEB5"/>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edf36b-f29e-4ed5-91e2-6b7d03b72559" xsi:nil="true"/>
    <lcf76f155ced4ddcb4097134ff3c332f xmlns="538d1026-59ad-4674-bfbc-edcf8c7c444f">
      <Terms xmlns="http://schemas.microsoft.com/office/infopath/2007/PartnerControls"/>
    </lcf76f155ced4ddcb4097134ff3c332f>
    <Link xmlns="538d1026-59ad-4674-bfbc-edcf8c7c444f">
      <Url xsi:nil="true"/>
      <Description xsi:nil="true"/>
    </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721C8A722B11469633187C8A29FA86" ma:contentTypeVersion="19" ma:contentTypeDescription="Create a new document." ma:contentTypeScope="" ma:versionID="297f314074592cd09d6cac4c5ebb35ac">
  <xsd:schema xmlns:xsd="http://www.w3.org/2001/XMLSchema" xmlns:xs="http://www.w3.org/2001/XMLSchema" xmlns:p="http://schemas.microsoft.com/office/2006/metadata/properties" xmlns:ns2="538d1026-59ad-4674-bfbc-edcf8c7c444f" xmlns:ns3="02edf36b-f29e-4ed5-91e2-6b7d03b72559" targetNamespace="http://schemas.microsoft.com/office/2006/metadata/properties" ma:root="true" ma:fieldsID="85289a3d85dc4c83b46a4f409c0263cf" ns2:_="" ns3:_="">
    <xsd:import namespace="538d1026-59ad-4674-bfbc-edcf8c7c444f"/>
    <xsd:import namespace="02edf36b-f29e-4ed5-91e2-6b7d03b725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d1026-59ad-4674-bfbc-edcf8c7c4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ink" ma:index="25"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edf36b-f29e-4ed5-91e2-6b7d03b725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b5058a-bca0-49ce-b8ed-989b73e2c2bb}" ma:internalName="TaxCatchAll" ma:showField="CatchAllData" ma:web="02edf36b-f29e-4ed5-91e2-6b7d03b725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600BA-3859-4964-AA88-80E8808773DC}">
  <ds:schemaRefs>
    <ds:schemaRef ds:uri="http://schemas.microsoft.com/office/2006/metadata/properties"/>
    <ds:schemaRef ds:uri="http://schemas.microsoft.com/office/infopath/2007/PartnerControls"/>
    <ds:schemaRef ds:uri="396e2555-6062-4de9-8c0e-7d9d80615b93"/>
    <ds:schemaRef ds:uri="08b6ed48-a9b2-4d09-8352-9933fe3f4900"/>
    <ds:schemaRef ds:uri="02edf36b-f29e-4ed5-91e2-6b7d03b72559"/>
    <ds:schemaRef ds:uri="538d1026-59ad-4674-bfbc-edcf8c7c444f"/>
  </ds:schemaRefs>
</ds:datastoreItem>
</file>

<file path=customXml/itemProps2.xml><?xml version="1.0" encoding="utf-8"?>
<ds:datastoreItem xmlns:ds="http://schemas.openxmlformats.org/officeDocument/2006/customXml" ds:itemID="{DFD07E54-6CC2-4E9A-959E-CB68BFEAB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d1026-59ad-4674-bfbc-edcf8c7c444f"/>
    <ds:schemaRef ds:uri="02edf36b-f29e-4ed5-91e2-6b7d03b72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E04F4-8191-46D5-889D-5EAD93D53A56}">
  <ds:schemaRefs>
    <ds:schemaRef ds:uri="http://schemas.microsoft.com/sharepoint/v3/contenttype/forms"/>
  </ds:schemaRefs>
</ds:datastoreItem>
</file>

<file path=customXml/itemProps4.xml><?xml version="1.0" encoding="utf-8"?>
<ds:datastoreItem xmlns:ds="http://schemas.openxmlformats.org/officeDocument/2006/customXml" ds:itemID="{04B5AB5C-EEE1-47D1-83D1-1AA2BB5C81CB}">
  <ds:schemaRefs>
    <ds:schemaRef ds:uri="http://schemas.openxmlformats.org/officeDocument/2006/bibliography"/>
  </ds:schemaRefs>
</ds:datastoreItem>
</file>

<file path=docMetadata/LabelInfo.xml><?xml version="1.0" encoding="utf-8"?>
<clbl:labelList xmlns:clbl="http://schemas.microsoft.com/office/2020/mipLabelMetadata">
  <clbl:label id="{1c939853-ca0f-4792-9597-8519b4d0dfe3}" enabled="0" method="" siteId="{1c939853-ca0f-4792-9597-8519b4d0df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Smee</dc:creator>
  <keywords/>
  <lastModifiedBy>Ashley Stephens</lastModifiedBy>
  <revision>10</revision>
  <lastPrinted>2024-05-22T16:10:00.0000000Z</lastPrinted>
  <dcterms:created xsi:type="dcterms:W3CDTF">2024-11-29T04:15:00.0000000Z</dcterms:created>
  <dcterms:modified xsi:type="dcterms:W3CDTF">2024-12-03T07:18:31.9390455Z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0x01010053721C8A722B11469633187C8A29FA86</vt:lpwstr>
  </property>
  <property fmtid="{D5CDD505-2E9C-101B-9397-08002B2CF9AE}" pid="3" name="MediaServiceImageTags">
    <vt:lpwstr/>
  </property>
  <property fmtid="{D5CDD505-2E9C-101B-9397-08002B2CF9AE}" pid="4" name="GrammarlyDocumentId">
    <vt:lpwstr>ddf5035013f7958aa5cba09840c8a0f50c9a09ce6fc4dfe7e241358f87ed45a5</vt:lpwstr>
  </property>
</Properties>
</file>